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08BF4" w14:textId="77777777" w:rsidR="009579F5" w:rsidRDefault="009579F5" w:rsidP="009579F5">
      <w:pPr>
        <w:pStyle w:val="Nadpis2"/>
        <w:jc w:val="center"/>
        <w:rPr>
          <w:b/>
          <w:color w:val="auto"/>
          <w:sz w:val="28"/>
          <w:szCs w:val="28"/>
        </w:rPr>
      </w:pPr>
      <w:r w:rsidRPr="001144B6">
        <w:rPr>
          <w:b/>
          <w:color w:val="auto"/>
          <w:sz w:val="28"/>
          <w:szCs w:val="28"/>
        </w:rPr>
        <w:t>STANOVY DOBROVOLNÉHO SVAZKU OBCÍ</w:t>
      </w:r>
    </w:p>
    <w:p w14:paraId="090E7C00" w14:textId="6C4558C7" w:rsidR="00CA6D31" w:rsidRPr="00CA6D31" w:rsidRDefault="00CA6D31" w:rsidP="00CA6D31">
      <w:pPr>
        <w:jc w:val="center"/>
        <w:rPr>
          <w:b/>
        </w:rPr>
      </w:pPr>
      <w:r w:rsidRPr="00997A8C">
        <w:rPr>
          <w:b/>
        </w:rPr>
        <w:t xml:space="preserve">(Dodatek č. </w:t>
      </w:r>
      <w:r w:rsidR="00A025CC" w:rsidRPr="00997A8C">
        <w:rPr>
          <w:b/>
        </w:rPr>
        <w:t>5</w:t>
      </w:r>
      <w:r w:rsidRPr="00997A8C">
        <w:rPr>
          <w:b/>
        </w:rPr>
        <w:t xml:space="preserve">, schválený valnou hromadou dne </w:t>
      </w:r>
      <w:r w:rsidR="00A025CC" w:rsidRPr="00997A8C">
        <w:rPr>
          <w:b/>
        </w:rPr>
        <w:t>9</w:t>
      </w:r>
      <w:r w:rsidRPr="00997A8C">
        <w:rPr>
          <w:b/>
        </w:rPr>
        <w:t>.</w:t>
      </w:r>
      <w:r w:rsidR="00A025CC" w:rsidRPr="00997A8C">
        <w:rPr>
          <w:b/>
        </w:rPr>
        <w:t xml:space="preserve"> 3</w:t>
      </w:r>
      <w:r w:rsidRPr="00997A8C">
        <w:rPr>
          <w:b/>
        </w:rPr>
        <w:t>.</w:t>
      </w:r>
      <w:r w:rsidR="00A025CC" w:rsidRPr="00997A8C">
        <w:rPr>
          <w:b/>
        </w:rPr>
        <w:t xml:space="preserve"> </w:t>
      </w:r>
      <w:r w:rsidRPr="00997A8C">
        <w:rPr>
          <w:b/>
        </w:rPr>
        <w:t>20</w:t>
      </w:r>
      <w:r w:rsidR="00A025CC" w:rsidRPr="00997A8C">
        <w:rPr>
          <w:b/>
        </w:rPr>
        <w:t>23</w:t>
      </w:r>
      <w:r w:rsidRPr="00997A8C">
        <w:rPr>
          <w:b/>
        </w:rPr>
        <w:t>)</w:t>
      </w:r>
    </w:p>
    <w:p w14:paraId="289A6EFF" w14:textId="77777777" w:rsidR="00ED517E" w:rsidRPr="00ED517E" w:rsidRDefault="00ED517E" w:rsidP="00ED517E"/>
    <w:p w14:paraId="482FC138" w14:textId="407A5347" w:rsidR="009579F5" w:rsidRPr="00CF09A8" w:rsidRDefault="009579F5" w:rsidP="00DD197C">
      <w:pPr>
        <w:pStyle w:val="Nadpis1"/>
      </w:pPr>
      <w:r w:rsidRPr="00CF09A8">
        <w:t>Základní ustanovení</w:t>
      </w:r>
    </w:p>
    <w:p w14:paraId="6B145EB4" w14:textId="61702762" w:rsidR="009579F5" w:rsidRPr="00CF09A8" w:rsidRDefault="009579F5" w:rsidP="009579F5">
      <w:pPr>
        <w:jc w:val="both"/>
      </w:pPr>
      <w:r w:rsidRPr="00CF09A8">
        <w:t xml:space="preserve">Dobrovolný svazek obcí </w:t>
      </w:r>
      <w:r w:rsidR="00653852">
        <w:t>Mikroregion Ivančicko</w:t>
      </w:r>
      <w:r w:rsidRPr="00CF09A8">
        <w:t xml:space="preserve"> (dále jen „svazek“) </w:t>
      </w:r>
      <w:r>
        <w:t xml:space="preserve">je </w:t>
      </w:r>
      <w:r w:rsidRPr="00CF09A8">
        <w:t xml:space="preserve">založen ve smyslu </w:t>
      </w:r>
      <w:proofErr w:type="spellStart"/>
      <w:r w:rsidRPr="00CF09A8">
        <w:t>ust</w:t>
      </w:r>
      <w:proofErr w:type="spellEnd"/>
      <w:r w:rsidRPr="00CF09A8">
        <w:t>. § 49 a násl. zákona č. 128/2000 Sb., o obcích (obecní zřízení) ve znění pozdějších předpisů</w:t>
      </w:r>
      <w:r>
        <w:t xml:space="preserve"> (dále jen „zákon o obcích“)</w:t>
      </w:r>
      <w:r w:rsidRPr="00CF09A8">
        <w:t>.</w:t>
      </w:r>
    </w:p>
    <w:p w14:paraId="222048B7" w14:textId="6FAFDEF2" w:rsidR="009579F5" w:rsidRDefault="009579F5" w:rsidP="00DD197C">
      <w:pPr>
        <w:pStyle w:val="Nadpis1"/>
      </w:pPr>
      <w:r>
        <w:t>Identifikace a status</w:t>
      </w:r>
      <w:r w:rsidRPr="00CF09A8">
        <w:t xml:space="preserve"> svazku</w:t>
      </w:r>
    </w:p>
    <w:p w14:paraId="4B9254EB" w14:textId="26A3B51E" w:rsidR="009579F5" w:rsidRDefault="009579F5" w:rsidP="009579F5">
      <w:pPr>
        <w:pStyle w:val="Odstavecseseznamem"/>
        <w:numPr>
          <w:ilvl w:val="0"/>
          <w:numId w:val="2"/>
        </w:numPr>
        <w:jc w:val="both"/>
      </w:pPr>
      <w:r>
        <w:t>Název svazku:</w:t>
      </w:r>
      <w:r w:rsidR="00653852">
        <w:t xml:space="preserve"> Mikroregion Ivančicko</w:t>
      </w:r>
    </w:p>
    <w:p w14:paraId="47D09D4D" w14:textId="4B8BF18E" w:rsidR="009579F5" w:rsidRDefault="009579F5" w:rsidP="009579F5">
      <w:pPr>
        <w:pStyle w:val="Odstavecseseznamem"/>
        <w:numPr>
          <w:ilvl w:val="0"/>
          <w:numId w:val="2"/>
        </w:numPr>
        <w:jc w:val="both"/>
      </w:pPr>
      <w:r>
        <w:t>Sídlo svazku:</w:t>
      </w:r>
      <w:r w:rsidR="00B01A71">
        <w:t xml:space="preserve"> Palackého náměstí 196/</w:t>
      </w:r>
      <w:r w:rsidR="00E420A2">
        <w:t>6, Ivančice, 664 91</w:t>
      </w:r>
    </w:p>
    <w:p w14:paraId="58968E43" w14:textId="77777777" w:rsidR="00B4022A" w:rsidRDefault="009579F5" w:rsidP="009579F5">
      <w:pPr>
        <w:pStyle w:val="Odstavecseseznamem"/>
        <w:numPr>
          <w:ilvl w:val="0"/>
          <w:numId w:val="2"/>
        </w:numPr>
        <w:jc w:val="both"/>
      </w:pPr>
      <w:r>
        <w:t>Názv</w:t>
      </w:r>
      <w:r w:rsidR="00E420A2">
        <w:t>y</w:t>
      </w:r>
      <w:r>
        <w:t xml:space="preserve"> a sídl</w:t>
      </w:r>
      <w:r w:rsidR="00E420A2">
        <w:t>a</w:t>
      </w:r>
      <w:r>
        <w:t xml:space="preserve"> členů svazku</w:t>
      </w:r>
      <w:r w:rsidR="00E420A2">
        <w:t xml:space="preserve"> jsou</w:t>
      </w:r>
      <w:r w:rsidR="00B4022A">
        <w:t>:</w:t>
      </w:r>
    </w:p>
    <w:tbl>
      <w:tblPr>
        <w:tblW w:w="8096" w:type="dxa"/>
        <w:jc w:val="center"/>
        <w:tblCellMar>
          <w:left w:w="70" w:type="dxa"/>
          <w:right w:w="70" w:type="dxa"/>
        </w:tblCellMar>
        <w:tblLook w:val="04A0" w:firstRow="1" w:lastRow="0" w:firstColumn="1" w:lastColumn="0" w:noHBand="0" w:noVBand="1"/>
      </w:tblPr>
      <w:tblGrid>
        <w:gridCol w:w="500"/>
        <w:gridCol w:w="1980"/>
        <w:gridCol w:w="4403"/>
        <w:gridCol w:w="1213"/>
      </w:tblGrid>
      <w:tr w:rsidR="00B4022A" w:rsidRPr="00B4022A" w14:paraId="442493AA" w14:textId="77777777" w:rsidTr="00B4022A">
        <w:trPr>
          <w:trHeight w:val="300"/>
          <w:jc w:val="center"/>
        </w:trPr>
        <w:tc>
          <w:tcPr>
            <w:tcW w:w="500" w:type="dxa"/>
            <w:tcBorders>
              <w:top w:val="nil"/>
              <w:left w:val="nil"/>
              <w:bottom w:val="nil"/>
              <w:right w:val="nil"/>
            </w:tcBorders>
            <w:shd w:val="clear" w:color="auto" w:fill="auto"/>
            <w:noWrap/>
            <w:vAlign w:val="bottom"/>
            <w:hideMark/>
          </w:tcPr>
          <w:p w14:paraId="49CFC165" w14:textId="77777777" w:rsidR="00B4022A" w:rsidRPr="00B4022A" w:rsidRDefault="00B4022A" w:rsidP="00B4022A">
            <w:pPr>
              <w:spacing w:after="0" w:line="240" w:lineRule="auto"/>
              <w:rPr>
                <w:rFonts w:ascii="Calibri" w:eastAsia="Times New Roman" w:hAnsi="Calibri" w:cs="Arial"/>
                <w:b/>
                <w:bCs/>
                <w:color w:val="000000"/>
                <w:lang w:eastAsia="cs-CZ"/>
              </w:rPr>
            </w:pPr>
          </w:p>
        </w:tc>
        <w:tc>
          <w:tcPr>
            <w:tcW w:w="1980" w:type="dxa"/>
            <w:tcBorders>
              <w:top w:val="nil"/>
              <w:left w:val="nil"/>
              <w:bottom w:val="nil"/>
              <w:right w:val="nil"/>
            </w:tcBorders>
            <w:shd w:val="clear" w:color="auto" w:fill="auto"/>
            <w:noWrap/>
            <w:vAlign w:val="center"/>
            <w:hideMark/>
          </w:tcPr>
          <w:p w14:paraId="423B2286" w14:textId="77777777" w:rsidR="00B4022A" w:rsidRPr="00B4022A" w:rsidRDefault="00B4022A" w:rsidP="00B4022A">
            <w:pPr>
              <w:spacing w:after="0" w:line="240" w:lineRule="auto"/>
              <w:jc w:val="center"/>
              <w:rPr>
                <w:rFonts w:ascii="Calibri" w:eastAsia="Times New Roman" w:hAnsi="Calibri" w:cs="Arial"/>
                <w:b/>
                <w:bCs/>
                <w:color w:val="000000"/>
                <w:lang w:eastAsia="cs-CZ"/>
              </w:rPr>
            </w:pPr>
            <w:r w:rsidRPr="00B4022A">
              <w:rPr>
                <w:rFonts w:ascii="Calibri" w:eastAsia="Times New Roman" w:hAnsi="Calibri" w:cs="Arial"/>
                <w:b/>
                <w:bCs/>
                <w:color w:val="000000"/>
                <w:lang w:eastAsia="cs-CZ"/>
              </w:rPr>
              <w:t>Název obce</w:t>
            </w:r>
          </w:p>
        </w:tc>
        <w:tc>
          <w:tcPr>
            <w:tcW w:w="4403" w:type="dxa"/>
            <w:tcBorders>
              <w:top w:val="nil"/>
              <w:left w:val="nil"/>
              <w:bottom w:val="nil"/>
              <w:right w:val="nil"/>
            </w:tcBorders>
            <w:shd w:val="clear" w:color="auto" w:fill="auto"/>
            <w:noWrap/>
            <w:vAlign w:val="center"/>
            <w:hideMark/>
          </w:tcPr>
          <w:p w14:paraId="71A8388E" w14:textId="77777777" w:rsidR="00B4022A" w:rsidRPr="00B4022A" w:rsidRDefault="00B4022A" w:rsidP="00B4022A">
            <w:pPr>
              <w:spacing w:after="0" w:line="240" w:lineRule="auto"/>
              <w:jc w:val="center"/>
              <w:rPr>
                <w:rFonts w:ascii="Calibri" w:eastAsia="Times New Roman" w:hAnsi="Calibri" w:cs="Arial"/>
                <w:b/>
                <w:bCs/>
                <w:color w:val="000000"/>
                <w:lang w:eastAsia="cs-CZ"/>
              </w:rPr>
            </w:pPr>
            <w:r w:rsidRPr="00B4022A">
              <w:rPr>
                <w:rFonts w:ascii="Calibri" w:eastAsia="Times New Roman" w:hAnsi="Calibri" w:cs="Arial"/>
                <w:b/>
                <w:bCs/>
                <w:color w:val="000000"/>
                <w:lang w:eastAsia="cs-CZ"/>
              </w:rPr>
              <w:t>Adresa</w:t>
            </w:r>
          </w:p>
        </w:tc>
        <w:tc>
          <w:tcPr>
            <w:tcW w:w="1213" w:type="dxa"/>
            <w:tcBorders>
              <w:top w:val="nil"/>
              <w:left w:val="nil"/>
              <w:bottom w:val="nil"/>
              <w:right w:val="nil"/>
            </w:tcBorders>
            <w:shd w:val="clear" w:color="auto" w:fill="auto"/>
            <w:noWrap/>
            <w:vAlign w:val="center"/>
            <w:hideMark/>
          </w:tcPr>
          <w:p w14:paraId="5D8EA388" w14:textId="77777777" w:rsidR="00B4022A" w:rsidRPr="00B4022A" w:rsidRDefault="00B4022A" w:rsidP="00B4022A">
            <w:pPr>
              <w:spacing w:after="0" w:line="240" w:lineRule="auto"/>
              <w:jc w:val="center"/>
              <w:rPr>
                <w:rFonts w:ascii="Calibri" w:eastAsia="Times New Roman" w:hAnsi="Calibri" w:cs="Arial"/>
                <w:b/>
                <w:bCs/>
                <w:color w:val="000000"/>
                <w:lang w:eastAsia="cs-CZ"/>
              </w:rPr>
            </w:pPr>
            <w:r w:rsidRPr="00B4022A">
              <w:rPr>
                <w:rFonts w:ascii="Calibri" w:eastAsia="Times New Roman" w:hAnsi="Calibri" w:cs="Arial"/>
                <w:b/>
                <w:bCs/>
                <w:color w:val="000000"/>
                <w:lang w:eastAsia="cs-CZ"/>
              </w:rPr>
              <w:t>IČ</w:t>
            </w:r>
          </w:p>
        </w:tc>
      </w:tr>
      <w:tr w:rsidR="00B01A71" w:rsidRPr="00B4022A" w14:paraId="2DF97933" w14:textId="77777777" w:rsidTr="007D2109">
        <w:trPr>
          <w:trHeight w:val="300"/>
          <w:jc w:val="center"/>
        </w:trPr>
        <w:tc>
          <w:tcPr>
            <w:tcW w:w="500" w:type="dxa"/>
            <w:tcBorders>
              <w:top w:val="nil"/>
              <w:left w:val="nil"/>
              <w:bottom w:val="nil"/>
              <w:right w:val="nil"/>
            </w:tcBorders>
            <w:shd w:val="clear" w:color="auto" w:fill="auto"/>
            <w:noWrap/>
            <w:vAlign w:val="center"/>
            <w:hideMark/>
          </w:tcPr>
          <w:p w14:paraId="48898E99" w14:textId="77777777" w:rsidR="00B01A71" w:rsidRPr="00B4022A" w:rsidRDefault="00B01A71" w:rsidP="007D2109">
            <w:pPr>
              <w:spacing w:after="0" w:line="240" w:lineRule="auto"/>
              <w:rPr>
                <w:rFonts w:ascii="Calibri" w:eastAsia="Times New Roman" w:hAnsi="Calibri" w:cs="Arial"/>
                <w:lang w:eastAsia="cs-CZ"/>
              </w:rPr>
            </w:pPr>
            <w:r w:rsidRPr="00B4022A">
              <w:rPr>
                <w:rFonts w:ascii="Calibri" w:eastAsia="Times New Roman" w:hAnsi="Calibri" w:cs="Arial"/>
                <w:lang w:eastAsia="cs-CZ"/>
              </w:rPr>
              <w:t xml:space="preserve"> 1</w:t>
            </w:r>
          </w:p>
        </w:tc>
        <w:tc>
          <w:tcPr>
            <w:tcW w:w="1980" w:type="dxa"/>
            <w:tcBorders>
              <w:top w:val="nil"/>
              <w:left w:val="nil"/>
              <w:bottom w:val="nil"/>
              <w:right w:val="nil"/>
            </w:tcBorders>
            <w:shd w:val="clear" w:color="auto" w:fill="auto"/>
            <w:noWrap/>
            <w:vAlign w:val="bottom"/>
            <w:hideMark/>
          </w:tcPr>
          <w:p w14:paraId="60304F8F" w14:textId="083F684D" w:rsidR="00B01A71" w:rsidRPr="00B4022A" w:rsidRDefault="00B01A71" w:rsidP="007D2109">
            <w:pPr>
              <w:spacing w:after="0" w:line="240" w:lineRule="auto"/>
              <w:rPr>
                <w:rFonts w:ascii="Calibri" w:eastAsia="Times New Roman" w:hAnsi="Calibri" w:cs="Arial"/>
                <w:lang w:eastAsia="cs-CZ"/>
              </w:rPr>
            </w:pPr>
            <w:r>
              <w:rPr>
                <w:rFonts w:ascii="Calibri" w:eastAsia="Times New Roman" w:hAnsi="Calibri" w:cs="Arial"/>
                <w:lang w:eastAsia="cs-CZ"/>
              </w:rPr>
              <w:t>Biskoupky</w:t>
            </w:r>
          </w:p>
        </w:tc>
        <w:tc>
          <w:tcPr>
            <w:tcW w:w="4403" w:type="dxa"/>
            <w:tcBorders>
              <w:top w:val="nil"/>
              <w:left w:val="nil"/>
              <w:bottom w:val="nil"/>
              <w:right w:val="nil"/>
            </w:tcBorders>
            <w:shd w:val="clear" w:color="auto" w:fill="auto"/>
            <w:noWrap/>
            <w:vAlign w:val="center"/>
            <w:hideMark/>
          </w:tcPr>
          <w:p w14:paraId="386901D5" w14:textId="11318DBE" w:rsidR="00B01A71" w:rsidRPr="00B4022A" w:rsidRDefault="00B01A71" w:rsidP="007D2109">
            <w:pPr>
              <w:spacing w:after="0" w:line="240" w:lineRule="auto"/>
              <w:rPr>
                <w:rFonts w:ascii="Calibri" w:eastAsia="Times New Roman" w:hAnsi="Calibri" w:cs="Arial"/>
                <w:lang w:eastAsia="cs-CZ"/>
              </w:rPr>
            </w:pPr>
            <w:r>
              <w:rPr>
                <w:rFonts w:ascii="Calibri" w:eastAsia="Times New Roman" w:hAnsi="Calibri" w:cs="Arial"/>
                <w:lang w:eastAsia="cs-CZ"/>
              </w:rPr>
              <w:t>Biskoupky 40</w:t>
            </w:r>
            <w:r w:rsidRPr="00B4022A">
              <w:rPr>
                <w:rFonts w:ascii="Calibri" w:eastAsia="Times New Roman" w:hAnsi="Calibri" w:cs="Arial"/>
                <w:lang w:eastAsia="cs-CZ"/>
              </w:rPr>
              <w:t>, Ivančice, 664 91</w:t>
            </w:r>
          </w:p>
        </w:tc>
        <w:tc>
          <w:tcPr>
            <w:tcW w:w="1213" w:type="dxa"/>
            <w:tcBorders>
              <w:top w:val="nil"/>
              <w:left w:val="nil"/>
              <w:bottom w:val="nil"/>
              <w:right w:val="nil"/>
            </w:tcBorders>
            <w:shd w:val="clear" w:color="auto" w:fill="auto"/>
            <w:noWrap/>
            <w:vAlign w:val="center"/>
            <w:hideMark/>
          </w:tcPr>
          <w:p w14:paraId="2F781CE6" w14:textId="7A230804" w:rsidR="00B01A71" w:rsidRPr="00B4022A" w:rsidRDefault="00CA6D31" w:rsidP="007D2109">
            <w:pPr>
              <w:spacing w:after="0" w:line="240" w:lineRule="auto"/>
              <w:jc w:val="right"/>
              <w:rPr>
                <w:rFonts w:ascii="Calibri" w:eastAsia="Times New Roman" w:hAnsi="Calibri" w:cs="Arial"/>
                <w:lang w:eastAsia="cs-CZ"/>
              </w:rPr>
            </w:pPr>
            <w:r>
              <w:rPr>
                <w:rFonts w:ascii="Calibri" w:eastAsia="Times New Roman" w:hAnsi="Calibri" w:cs="Arial"/>
                <w:lang w:eastAsia="cs-CZ"/>
              </w:rPr>
              <w:t>00637513</w:t>
            </w:r>
          </w:p>
        </w:tc>
      </w:tr>
      <w:tr w:rsidR="00B4022A" w:rsidRPr="00B4022A" w14:paraId="7EFA8D99" w14:textId="77777777" w:rsidTr="00B4022A">
        <w:trPr>
          <w:trHeight w:val="300"/>
          <w:jc w:val="center"/>
        </w:trPr>
        <w:tc>
          <w:tcPr>
            <w:tcW w:w="500" w:type="dxa"/>
            <w:tcBorders>
              <w:top w:val="nil"/>
              <w:left w:val="nil"/>
              <w:bottom w:val="nil"/>
              <w:right w:val="nil"/>
            </w:tcBorders>
            <w:shd w:val="clear" w:color="auto" w:fill="auto"/>
            <w:noWrap/>
            <w:vAlign w:val="center"/>
            <w:hideMark/>
          </w:tcPr>
          <w:p w14:paraId="4A41B2E1" w14:textId="5DFF6CC6" w:rsidR="00B4022A" w:rsidRPr="00B4022A" w:rsidRDefault="00B4022A" w:rsidP="00B01A71">
            <w:pPr>
              <w:spacing w:after="0" w:line="240" w:lineRule="auto"/>
              <w:rPr>
                <w:rFonts w:ascii="Calibri" w:eastAsia="Times New Roman" w:hAnsi="Calibri" w:cs="Arial"/>
                <w:lang w:eastAsia="cs-CZ"/>
              </w:rPr>
            </w:pPr>
            <w:r w:rsidRPr="00B4022A">
              <w:rPr>
                <w:rFonts w:ascii="Calibri" w:eastAsia="Times New Roman" w:hAnsi="Calibri" w:cs="Arial"/>
                <w:lang w:eastAsia="cs-CZ"/>
              </w:rPr>
              <w:t xml:space="preserve"> </w:t>
            </w:r>
            <w:r w:rsidR="00B01A71">
              <w:rPr>
                <w:rFonts w:ascii="Calibri" w:eastAsia="Times New Roman" w:hAnsi="Calibri" w:cs="Arial"/>
                <w:lang w:eastAsia="cs-CZ"/>
              </w:rPr>
              <w:t>2</w:t>
            </w:r>
          </w:p>
        </w:tc>
        <w:tc>
          <w:tcPr>
            <w:tcW w:w="1980" w:type="dxa"/>
            <w:tcBorders>
              <w:top w:val="nil"/>
              <w:left w:val="nil"/>
              <w:bottom w:val="nil"/>
              <w:right w:val="nil"/>
            </w:tcBorders>
            <w:shd w:val="clear" w:color="auto" w:fill="auto"/>
            <w:noWrap/>
            <w:vAlign w:val="bottom"/>
            <w:hideMark/>
          </w:tcPr>
          <w:p w14:paraId="55783E93"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Čučice</w:t>
            </w:r>
          </w:p>
        </w:tc>
        <w:tc>
          <w:tcPr>
            <w:tcW w:w="4403" w:type="dxa"/>
            <w:tcBorders>
              <w:top w:val="nil"/>
              <w:left w:val="nil"/>
              <w:bottom w:val="nil"/>
              <w:right w:val="nil"/>
            </w:tcBorders>
            <w:shd w:val="clear" w:color="auto" w:fill="auto"/>
            <w:noWrap/>
            <w:vAlign w:val="center"/>
            <w:hideMark/>
          </w:tcPr>
          <w:p w14:paraId="01056945"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Čučice 131, Ivančice, 664 91</w:t>
            </w:r>
          </w:p>
        </w:tc>
        <w:tc>
          <w:tcPr>
            <w:tcW w:w="1213" w:type="dxa"/>
            <w:tcBorders>
              <w:top w:val="nil"/>
              <w:left w:val="nil"/>
              <w:bottom w:val="nil"/>
              <w:right w:val="nil"/>
            </w:tcBorders>
            <w:shd w:val="clear" w:color="auto" w:fill="auto"/>
            <w:noWrap/>
            <w:vAlign w:val="center"/>
            <w:hideMark/>
          </w:tcPr>
          <w:p w14:paraId="47A423B4" w14:textId="77777777" w:rsidR="00B4022A" w:rsidRPr="00B4022A" w:rsidRDefault="00B4022A" w:rsidP="00B4022A">
            <w:pPr>
              <w:spacing w:after="0" w:line="240" w:lineRule="auto"/>
              <w:jc w:val="right"/>
              <w:rPr>
                <w:rFonts w:ascii="Calibri" w:eastAsia="Times New Roman" w:hAnsi="Calibri" w:cs="Arial"/>
                <w:lang w:eastAsia="cs-CZ"/>
              </w:rPr>
            </w:pPr>
            <w:r w:rsidRPr="00B4022A">
              <w:rPr>
                <w:rFonts w:ascii="Calibri" w:eastAsia="Times New Roman" w:hAnsi="Calibri" w:cs="Arial"/>
                <w:lang w:eastAsia="cs-CZ"/>
              </w:rPr>
              <w:t>00637521</w:t>
            </w:r>
          </w:p>
        </w:tc>
      </w:tr>
      <w:tr w:rsidR="00B534E8" w:rsidRPr="00B4022A" w14:paraId="3D1B1FDA" w14:textId="77777777" w:rsidTr="00D8106E">
        <w:trPr>
          <w:trHeight w:val="300"/>
          <w:jc w:val="center"/>
        </w:trPr>
        <w:tc>
          <w:tcPr>
            <w:tcW w:w="500" w:type="dxa"/>
            <w:tcBorders>
              <w:top w:val="nil"/>
              <w:left w:val="nil"/>
              <w:bottom w:val="nil"/>
              <w:right w:val="nil"/>
            </w:tcBorders>
            <w:shd w:val="clear" w:color="auto" w:fill="auto"/>
            <w:noWrap/>
            <w:vAlign w:val="center"/>
            <w:hideMark/>
          </w:tcPr>
          <w:p w14:paraId="0E973029" w14:textId="3F90DDFF" w:rsidR="00B534E8" w:rsidRPr="00B4022A" w:rsidRDefault="00B01A71" w:rsidP="00D8106E">
            <w:pPr>
              <w:spacing w:after="0" w:line="240" w:lineRule="auto"/>
              <w:rPr>
                <w:rFonts w:ascii="Calibri" w:eastAsia="Times New Roman" w:hAnsi="Calibri" w:cs="Arial"/>
                <w:lang w:eastAsia="cs-CZ"/>
              </w:rPr>
            </w:pPr>
            <w:r>
              <w:rPr>
                <w:rFonts w:ascii="Calibri" w:eastAsia="Times New Roman" w:hAnsi="Calibri" w:cs="Arial"/>
                <w:lang w:eastAsia="cs-CZ"/>
              </w:rPr>
              <w:t xml:space="preserve"> 3</w:t>
            </w:r>
          </w:p>
        </w:tc>
        <w:tc>
          <w:tcPr>
            <w:tcW w:w="1980" w:type="dxa"/>
            <w:tcBorders>
              <w:top w:val="nil"/>
              <w:left w:val="nil"/>
              <w:bottom w:val="nil"/>
              <w:right w:val="nil"/>
            </w:tcBorders>
            <w:shd w:val="clear" w:color="auto" w:fill="auto"/>
            <w:noWrap/>
            <w:vAlign w:val="bottom"/>
            <w:hideMark/>
          </w:tcPr>
          <w:p w14:paraId="591F3D6E" w14:textId="2C1458B9" w:rsidR="00B534E8" w:rsidRPr="00B4022A" w:rsidRDefault="00472E9C" w:rsidP="00D8106E">
            <w:pPr>
              <w:spacing w:after="0" w:line="240" w:lineRule="auto"/>
              <w:rPr>
                <w:rFonts w:ascii="Calibri" w:eastAsia="Times New Roman" w:hAnsi="Calibri" w:cs="Arial"/>
                <w:lang w:eastAsia="cs-CZ"/>
              </w:rPr>
            </w:pPr>
            <w:r>
              <w:rPr>
                <w:rFonts w:ascii="Calibri" w:eastAsia="Times New Roman" w:hAnsi="Calibri" w:cs="Arial"/>
                <w:lang w:eastAsia="cs-CZ"/>
              </w:rPr>
              <w:t>Dolní Kounice</w:t>
            </w:r>
          </w:p>
        </w:tc>
        <w:tc>
          <w:tcPr>
            <w:tcW w:w="4403" w:type="dxa"/>
            <w:tcBorders>
              <w:top w:val="nil"/>
              <w:left w:val="nil"/>
              <w:bottom w:val="nil"/>
              <w:right w:val="nil"/>
            </w:tcBorders>
            <w:shd w:val="clear" w:color="auto" w:fill="auto"/>
            <w:noWrap/>
            <w:vAlign w:val="center"/>
            <w:hideMark/>
          </w:tcPr>
          <w:p w14:paraId="1E848911" w14:textId="6CDFA4C4" w:rsidR="00B534E8" w:rsidRPr="00B4022A" w:rsidRDefault="00472E9C" w:rsidP="00D8106E">
            <w:pPr>
              <w:spacing w:after="0" w:line="240" w:lineRule="auto"/>
              <w:rPr>
                <w:rFonts w:ascii="Calibri" w:eastAsia="Times New Roman" w:hAnsi="Calibri" w:cs="Arial"/>
                <w:lang w:eastAsia="cs-CZ"/>
              </w:rPr>
            </w:pPr>
            <w:r>
              <w:rPr>
                <w:rFonts w:ascii="Calibri" w:eastAsia="Times New Roman" w:hAnsi="Calibri" w:cs="Arial"/>
                <w:lang w:eastAsia="cs-CZ"/>
              </w:rPr>
              <w:t>Masarykovo nám. 66/2, 664 64 Dolní Kounice</w:t>
            </w:r>
          </w:p>
        </w:tc>
        <w:tc>
          <w:tcPr>
            <w:tcW w:w="1213" w:type="dxa"/>
            <w:tcBorders>
              <w:top w:val="nil"/>
              <w:left w:val="nil"/>
              <w:bottom w:val="nil"/>
              <w:right w:val="nil"/>
            </w:tcBorders>
            <w:shd w:val="clear" w:color="auto" w:fill="auto"/>
            <w:noWrap/>
            <w:vAlign w:val="center"/>
            <w:hideMark/>
          </w:tcPr>
          <w:p w14:paraId="5D8B1E6D" w14:textId="142E0DEF" w:rsidR="00B534E8" w:rsidRPr="00B4022A" w:rsidRDefault="00B534E8" w:rsidP="00472E9C">
            <w:pPr>
              <w:spacing w:after="0" w:line="240" w:lineRule="auto"/>
              <w:jc w:val="right"/>
              <w:rPr>
                <w:rFonts w:ascii="Calibri" w:eastAsia="Times New Roman" w:hAnsi="Calibri" w:cs="Arial"/>
                <w:lang w:eastAsia="cs-CZ"/>
              </w:rPr>
            </w:pPr>
            <w:r w:rsidRPr="00B4022A">
              <w:rPr>
                <w:rFonts w:ascii="Calibri" w:eastAsia="Times New Roman" w:hAnsi="Calibri" w:cs="Arial"/>
                <w:lang w:eastAsia="cs-CZ"/>
              </w:rPr>
              <w:t>00</w:t>
            </w:r>
            <w:r w:rsidR="00472E9C">
              <w:rPr>
                <w:rFonts w:ascii="Calibri" w:eastAsia="Times New Roman" w:hAnsi="Calibri" w:cs="Arial"/>
                <w:lang w:eastAsia="cs-CZ"/>
              </w:rPr>
              <w:t>281701</w:t>
            </w:r>
          </w:p>
        </w:tc>
      </w:tr>
      <w:tr w:rsidR="00B4022A" w:rsidRPr="00B4022A" w14:paraId="764C25C2" w14:textId="77777777" w:rsidTr="00B4022A">
        <w:trPr>
          <w:trHeight w:val="300"/>
          <w:jc w:val="center"/>
        </w:trPr>
        <w:tc>
          <w:tcPr>
            <w:tcW w:w="500" w:type="dxa"/>
            <w:tcBorders>
              <w:top w:val="nil"/>
              <w:left w:val="nil"/>
              <w:bottom w:val="nil"/>
              <w:right w:val="nil"/>
            </w:tcBorders>
            <w:shd w:val="clear" w:color="auto" w:fill="auto"/>
            <w:noWrap/>
            <w:vAlign w:val="center"/>
            <w:hideMark/>
          </w:tcPr>
          <w:p w14:paraId="6D1730BF" w14:textId="71D576FF" w:rsidR="00B4022A" w:rsidRPr="00B4022A" w:rsidRDefault="00B01A71" w:rsidP="00B4022A">
            <w:pPr>
              <w:spacing w:after="0" w:line="240" w:lineRule="auto"/>
              <w:rPr>
                <w:rFonts w:ascii="Calibri" w:eastAsia="Times New Roman" w:hAnsi="Calibri" w:cs="Arial"/>
                <w:lang w:eastAsia="cs-CZ"/>
              </w:rPr>
            </w:pPr>
            <w:r>
              <w:rPr>
                <w:rFonts w:ascii="Calibri" w:eastAsia="Times New Roman" w:hAnsi="Calibri" w:cs="Arial"/>
                <w:lang w:eastAsia="cs-CZ"/>
              </w:rPr>
              <w:t xml:space="preserve"> 4</w:t>
            </w:r>
          </w:p>
        </w:tc>
        <w:tc>
          <w:tcPr>
            <w:tcW w:w="1980" w:type="dxa"/>
            <w:tcBorders>
              <w:top w:val="nil"/>
              <w:left w:val="nil"/>
              <w:bottom w:val="nil"/>
              <w:right w:val="nil"/>
            </w:tcBorders>
            <w:shd w:val="clear" w:color="auto" w:fill="auto"/>
            <w:noWrap/>
            <w:vAlign w:val="bottom"/>
            <w:hideMark/>
          </w:tcPr>
          <w:p w14:paraId="2DB60D7E"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Hlína</w:t>
            </w:r>
          </w:p>
        </w:tc>
        <w:tc>
          <w:tcPr>
            <w:tcW w:w="4403" w:type="dxa"/>
            <w:tcBorders>
              <w:top w:val="nil"/>
              <w:left w:val="nil"/>
              <w:bottom w:val="nil"/>
              <w:right w:val="nil"/>
            </w:tcBorders>
            <w:shd w:val="clear" w:color="auto" w:fill="auto"/>
            <w:noWrap/>
            <w:vAlign w:val="center"/>
            <w:hideMark/>
          </w:tcPr>
          <w:p w14:paraId="3C306939"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Hlína 19, p. Ivančice, 664 91,</w:t>
            </w:r>
          </w:p>
        </w:tc>
        <w:tc>
          <w:tcPr>
            <w:tcW w:w="1213" w:type="dxa"/>
            <w:tcBorders>
              <w:top w:val="nil"/>
              <w:left w:val="nil"/>
              <w:bottom w:val="nil"/>
              <w:right w:val="nil"/>
            </w:tcBorders>
            <w:shd w:val="clear" w:color="auto" w:fill="auto"/>
            <w:noWrap/>
            <w:vAlign w:val="center"/>
            <w:hideMark/>
          </w:tcPr>
          <w:p w14:paraId="2841905E" w14:textId="77777777" w:rsidR="00B4022A" w:rsidRPr="00B4022A" w:rsidRDefault="00B4022A" w:rsidP="00B4022A">
            <w:pPr>
              <w:spacing w:after="0" w:line="240" w:lineRule="auto"/>
              <w:jc w:val="right"/>
              <w:rPr>
                <w:rFonts w:ascii="Calibri" w:eastAsia="Times New Roman" w:hAnsi="Calibri" w:cs="Arial"/>
                <w:lang w:eastAsia="cs-CZ"/>
              </w:rPr>
            </w:pPr>
            <w:r w:rsidRPr="00B4022A">
              <w:rPr>
                <w:rFonts w:ascii="Calibri" w:eastAsia="Times New Roman" w:hAnsi="Calibri" w:cs="Arial"/>
                <w:lang w:eastAsia="cs-CZ"/>
              </w:rPr>
              <w:t>00488135</w:t>
            </w:r>
          </w:p>
        </w:tc>
      </w:tr>
      <w:tr w:rsidR="00B4022A" w:rsidRPr="00B4022A" w14:paraId="201784FA" w14:textId="77777777" w:rsidTr="00B4022A">
        <w:trPr>
          <w:trHeight w:val="300"/>
          <w:jc w:val="center"/>
        </w:trPr>
        <w:tc>
          <w:tcPr>
            <w:tcW w:w="500" w:type="dxa"/>
            <w:tcBorders>
              <w:top w:val="nil"/>
              <w:left w:val="nil"/>
              <w:bottom w:val="nil"/>
              <w:right w:val="nil"/>
            </w:tcBorders>
            <w:shd w:val="clear" w:color="auto" w:fill="auto"/>
            <w:noWrap/>
            <w:vAlign w:val="center"/>
            <w:hideMark/>
          </w:tcPr>
          <w:p w14:paraId="62518BD8" w14:textId="153C1F34" w:rsidR="00B4022A" w:rsidRPr="00B4022A" w:rsidRDefault="00B01A71" w:rsidP="00B4022A">
            <w:pPr>
              <w:spacing w:after="0" w:line="240" w:lineRule="auto"/>
              <w:rPr>
                <w:rFonts w:ascii="Calibri" w:eastAsia="Times New Roman" w:hAnsi="Calibri" w:cs="Arial"/>
                <w:lang w:eastAsia="cs-CZ"/>
              </w:rPr>
            </w:pPr>
            <w:r>
              <w:rPr>
                <w:rFonts w:ascii="Calibri" w:eastAsia="Times New Roman" w:hAnsi="Calibri" w:cs="Arial"/>
                <w:lang w:eastAsia="cs-CZ"/>
              </w:rPr>
              <w:t xml:space="preserve"> 5</w:t>
            </w:r>
          </w:p>
        </w:tc>
        <w:tc>
          <w:tcPr>
            <w:tcW w:w="1980" w:type="dxa"/>
            <w:tcBorders>
              <w:top w:val="nil"/>
              <w:left w:val="nil"/>
              <w:bottom w:val="nil"/>
              <w:right w:val="nil"/>
            </w:tcBorders>
            <w:shd w:val="clear" w:color="auto" w:fill="auto"/>
            <w:noWrap/>
            <w:vAlign w:val="bottom"/>
            <w:hideMark/>
          </w:tcPr>
          <w:p w14:paraId="6D6ECDC9"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Ivančice</w:t>
            </w:r>
          </w:p>
        </w:tc>
        <w:tc>
          <w:tcPr>
            <w:tcW w:w="4403" w:type="dxa"/>
            <w:tcBorders>
              <w:top w:val="nil"/>
              <w:left w:val="nil"/>
              <w:bottom w:val="nil"/>
              <w:right w:val="nil"/>
            </w:tcBorders>
            <w:shd w:val="clear" w:color="auto" w:fill="auto"/>
            <w:noWrap/>
            <w:vAlign w:val="center"/>
            <w:hideMark/>
          </w:tcPr>
          <w:p w14:paraId="4ED97C93"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Palackého náměstí 196/6, Ivančice, 664 91</w:t>
            </w:r>
          </w:p>
        </w:tc>
        <w:tc>
          <w:tcPr>
            <w:tcW w:w="1213" w:type="dxa"/>
            <w:tcBorders>
              <w:top w:val="nil"/>
              <w:left w:val="nil"/>
              <w:bottom w:val="nil"/>
              <w:right w:val="nil"/>
            </w:tcBorders>
            <w:shd w:val="clear" w:color="auto" w:fill="auto"/>
            <w:noWrap/>
            <w:vAlign w:val="center"/>
            <w:hideMark/>
          </w:tcPr>
          <w:p w14:paraId="088CE41B" w14:textId="77777777" w:rsidR="00B4022A" w:rsidRPr="00B4022A" w:rsidRDefault="00B4022A" w:rsidP="00B4022A">
            <w:pPr>
              <w:spacing w:after="0" w:line="240" w:lineRule="auto"/>
              <w:jc w:val="right"/>
              <w:rPr>
                <w:rFonts w:ascii="Calibri" w:eastAsia="Times New Roman" w:hAnsi="Calibri" w:cs="Arial"/>
                <w:lang w:eastAsia="cs-CZ"/>
              </w:rPr>
            </w:pPr>
            <w:r w:rsidRPr="00B4022A">
              <w:rPr>
                <w:rFonts w:ascii="Calibri" w:eastAsia="Times New Roman" w:hAnsi="Calibri" w:cs="Arial"/>
                <w:lang w:eastAsia="cs-CZ"/>
              </w:rPr>
              <w:t>00281859</w:t>
            </w:r>
          </w:p>
        </w:tc>
      </w:tr>
      <w:tr w:rsidR="00B4022A" w:rsidRPr="00B4022A" w14:paraId="03ADE055" w14:textId="77777777" w:rsidTr="00B4022A">
        <w:trPr>
          <w:trHeight w:val="300"/>
          <w:jc w:val="center"/>
        </w:trPr>
        <w:tc>
          <w:tcPr>
            <w:tcW w:w="500" w:type="dxa"/>
            <w:tcBorders>
              <w:top w:val="nil"/>
              <w:left w:val="nil"/>
              <w:bottom w:val="nil"/>
              <w:right w:val="nil"/>
            </w:tcBorders>
            <w:shd w:val="clear" w:color="auto" w:fill="auto"/>
            <w:noWrap/>
            <w:vAlign w:val="center"/>
            <w:hideMark/>
          </w:tcPr>
          <w:p w14:paraId="415521E5" w14:textId="2DF31254" w:rsidR="00B4022A" w:rsidRPr="00B4022A" w:rsidRDefault="00B01A71" w:rsidP="00B4022A">
            <w:pPr>
              <w:spacing w:after="0" w:line="240" w:lineRule="auto"/>
              <w:rPr>
                <w:rFonts w:ascii="Calibri" w:eastAsia="Times New Roman" w:hAnsi="Calibri" w:cs="Arial"/>
                <w:lang w:eastAsia="cs-CZ"/>
              </w:rPr>
            </w:pPr>
            <w:r>
              <w:rPr>
                <w:rFonts w:ascii="Calibri" w:eastAsia="Times New Roman" w:hAnsi="Calibri" w:cs="Arial"/>
                <w:lang w:eastAsia="cs-CZ"/>
              </w:rPr>
              <w:t xml:space="preserve"> 6</w:t>
            </w:r>
          </w:p>
        </w:tc>
        <w:tc>
          <w:tcPr>
            <w:tcW w:w="1980" w:type="dxa"/>
            <w:tcBorders>
              <w:top w:val="nil"/>
              <w:left w:val="nil"/>
              <w:bottom w:val="nil"/>
              <w:right w:val="nil"/>
            </w:tcBorders>
            <w:shd w:val="clear" w:color="auto" w:fill="auto"/>
            <w:noWrap/>
            <w:vAlign w:val="bottom"/>
            <w:hideMark/>
          </w:tcPr>
          <w:p w14:paraId="7A021512"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Ketkovice</w:t>
            </w:r>
          </w:p>
        </w:tc>
        <w:tc>
          <w:tcPr>
            <w:tcW w:w="4403" w:type="dxa"/>
            <w:tcBorders>
              <w:top w:val="nil"/>
              <w:left w:val="nil"/>
              <w:bottom w:val="nil"/>
              <w:right w:val="nil"/>
            </w:tcBorders>
            <w:shd w:val="clear" w:color="auto" w:fill="auto"/>
            <w:noWrap/>
            <w:vAlign w:val="center"/>
            <w:hideMark/>
          </w:tcPr>
          <w:p w14:paraId="3CEF4D4C" w14:textId="77777777" w:rsidR="00B4022A" w:rsidRPr="00B4022A" w:rsidRDefault="00B4022A" w:rsidP="00B4022A">
            <w:pPr>
              <w:spacing w:after="0" w:line="240" w:lineRule="auto"/>
              <w:rPr>
                <w:rFonts w:ascii="Calibri" w:eastAsia="Times New Roman" w:hAnsi="Calibri" w:cs="Arial"/>
                <w:lang w:eastAsia="cs-CZ"/>
              </w:rPr>
            </w:pPr>
            <w:r w:rsidRPr="00B4022A">
              <w:rPr>
                <w:rFonts w:ascii="Calibri" w:eastAsia="Times New Roman" w:hAnsi="Calibri" w:cs="Arial"/>
                <w:lang w:eastAsia="cs-CZ"/>
              </w:rPr>
              <w:t>Ketkovice 87, Ivančice, 664 91</w:t>
            </w:r>
          </w:p>
        </w:tc>
        <w:tc>
          <w:tcPr>
            <w:tcW w:w="1213" w:type="dxa"/>
            <w:tcBorders>
              <w:top w:val="nil"/>
              <w:left w:val="nil"/>
              <w:bottom w:val="nil"/>
              <w:right w:val="nil"/>
            </w:tcBorders>
            <w:shd w:val="clear" w:color="auto" w:fill="auto"/>
            <w:noWrap/>
            <w:vAlign w:val="center"/>
            <w:hideMark/>
          </w:tcPr>
          <w:p w14:paraId="43753CE4" w14:textId="77777777" w:rsidR="00B4022A" w:rsidRPr="00B4022A" w:rsidRDefault="00B4022A" w:rsidP="00B4022A">
            <w:pPr>
              <w:spacing w:after="0" w:line="240" w:lineRule="auto"/>
              <w:jc w:val="right"/>
              <w:rPr>
                <w:rFonts w:ascii="Calibri" w:eastAsia="Times New Roman" w:hAnsi="Calibri" w:cs="Arial"/>
                <w:lang w:eastAsia="cs-CZ"/>
              </w:rPr>
            </w:pPr>
            <w:r w:rsidRPr="00B4022A">
              <w:rPr>
                <w:rFonts w:ascii="Calibri" w:eastAsia="Times New Roman" w:hAnsi="Calibri" w:cs="Arial"/>
                <w:lang w:eastAsia="cs-CZ"/>
              </w:rPr>
              <w:t>00375322</w:t>
            </w:r>
          </w:p>
        </w:tc>
      </w:tr>
      <w:tr w:rsidR="00B4022A" w:rsidRPr="00CA6D31" w14:paraId="453A56C2" w14:textId="77777777" w:rsidTr="00B4022A">
        <w:trPr>
          <w:trHeight w:val="300"/>
          <w:jc w:val="center"/>
        </w:trPr>
        <w:tc>
          <w:tcPr>
            <w:tcW w:w="500" w:type="dxa"/>
            <w:tcBorders>
              <w:top w:val="nil"/>
              <w:left w:val="nil"/>
              <w:bottom w:val="nil"/>
              <w:right w:val="nil"/>
            </w:tcBorders>
            <w:shd w:val="clear" w:color="auto" w:fill="auto"/>
            <w:noWrap/>
            <w:vAlign w:val="center"/>
            <w:hideMark/>
          </w:tcPr>
          <w:p w14:paraId="098C8728" w14:textId="084A000B" w:rsidR="00D31E9C" w:rsidRPr="00CA6D31" w:rsidRDefault="00D31E9C"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7</w:t>
            </w:r>
            <w:r w:rsidR="00B01A71" w:rsidRPr="00CA6D31">
              <w:rPr>
                <w:rFonts w:ascii="Calibri" w:eastAsia="Times New Roman" w:hAnsi="Calibri" w:cs="Arial"/>
                <w:lang w:eastAsia="cs-CZ"/>
              </w:rPr>
              <w:t xml:space="preserve"> </w:t>
            </w:r>
          </w:p>
          <w:p w14:paraId="4083C6C4" w14:textId="3E6C2709" w:rsidR="00B4022A" w:rsidRPr="00CA6D31" w:rsidRDefault="00D31E9C"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8</w:t>
            </w:r>
          </w:p>
        </w:tc>
        <w:tc>
          <w:tcPr>
            <w:tcW w:w="1980" w:type="dxa"/>
            <w:tcBorders>
              <w:top w:val="nil"/>
              <w:left w:val="nil"/>
              <w:bottom w:val="nil"/>
              <w:right w:val="nil"/>
            </w:tcBorders>
            <w:shd w:val="clear" w:color="auto" w:fill="auto"/>
            <w:noWrap/>
            <w:vAlign w:val="bottom"/>
            <w:hideMark/>
          </w:tcPr>
          <w:p w14:paraId="0511739A" w14:textId="137AAABA" w:rsidR="00D31E9C" w:rsidRPr="00CA6D31" w:rsidRDefault="00D31E9C"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Kupařovice</w:t>
            </w:r>
          </w:p>
          <w:p w14:paraId="1A6D1549" w14:textId="77777777" w:rsidR="00B4022A" w:rsidRPr="00CA6D31" w:rsidRDefault="00B4022A"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Mělčany</w:t>
            </w:r>
          </w:p>
        </w:tc>
        <w:tc>
          <w:tcPr>
            <w:tcW w:w="4403" w:type="dxa"/>
            <w:tcBorders>
              <w:top w:val="nil"/>
              <w:left w:val="nil"/>
              <w:bottom w:val="nil"/>
              <w:right w:val="nil"/>
            </w:tcBorders>
            <w:shd w:val="clear" w:color="auto" w:fill="auto"/>
            <w:noWrap/>
            <w:vAlign w:val="center"/>
            <w:hideMark/>
          </w:tcPr>
          <w:p w14:paraId="37BBC511" w14:textId="1C257F8A" w:rsidR="00D31E9C" w:rsidRPr="00CA6D31" w:rsidRDefault="00D31E9C"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Kupařovice 44, Dolní Kounice, 664 64</w:t>
            </w:r>
          </w:p>
          <w:p w14:paraId="65D66151" w14:textId="77777777" w:rsidR="00B4022A" w:rsidRPr="00CA6D31" w:rsidRDefault="00B4022A"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Mělčany 163, Dolní Kounice, 664 64</w:t>
            </w:r>
          </w:p>
        </w:tc>
        <w:tc>
          <w:tcPr>
            <w:tcW w:w="1213" w:type="dxa"/>
            <w:tcBorders>
              <w:top w:val="nil"/>
              <w:left w:val="nil"/>
              <w:bottom w:val="nil"/>
              <w:right w:val="nil"/>
            </w:tcBorders>
            <w:shd w:val="clear" w:color="auto" w:fill="auto"/>
            <w:noWrap/>
            <w:vAlign w:val="center"/>
            <w:hideMark/>
          </w:tcPr>
          <w:p w14:paraId="3983E1D0" w14:textId="76A9837E"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00405493</w:t>
            </w:r>
          </w:p>
          <w:p w14:paraId="6C604B6C" w14:textId="77777777" w:rsidR="00B4022A" w:rsidRPr="00CA6D31" w:rsidRDefault="00B4022A" w:rsidP="00B4022A">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00282081</w:t>
            </w:r>
          </w:p>
        </w:tc>
      </w:tr>
      <w:tr w:rsidR="00B4022A" w:rsidRPr="00CA6D31" w14:paraId="0614B3A1" w14:textId="77777777" w:rsidTr="00B4022A">
        <w:trPr>
          <w:trHeight w:val="300"/>
          <w:jc w:val="center"/>
        </w:trPr>
        <w:tc>
          <w:tcPr>
            <w:tcW w:w="500" w:type="dxa"/>
            <w:tcBorders>
              <w:top w:val="nil"/>
              <w:left w:val="nil"/>
              <w:bottom w:val="nil"/>
              <w:right w:val="nil"/>
            </w:tcBorders>
            <w:shd w:val="clear" w:color="auto" w:fill="auto"/>
            <w:noWrap/>
            <w:vAlign w:val="center"/>
            <w:hideMark/>
          </w:tcPr>
          <w:p w14:paraId="6A1F394D" w14:textId="7CDDA83B" w:rsidR="00B4022A" w:rsidRPr="00CA6D31" w:rsidRDefault="00D31E9C"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9</w:t>
            </w:r>
          </w:p>
        </w:tc>
        <w:tc>
          <w:tcPr>
            <w:tcW w:w="1980" w:type="dxa"/>
            <w:tcBorders>
              <w:top w:val="nil"/>
              <w:left w:val="nil"/>
              <w:bottom w:val="nil"/>
              <w:right w:val="nil"/>
            </w:tcBorders>
            <w:shd w:val="clear" w:color="auto" w:fill="auto"/>
            <w:noWrap/>
            <w:vAlign w:val="bottom"/>
            <w:hideMark/>
          </w:tcPr>
          <w:p w14:paraId="4AE61D3B" w14:textId="77777777" w:rsidR="00B4022A" w:rsidRPr="00CA6D31" w:rsidRDefault="00B4022A"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Moravské Bránice</w:t>
            </w:r>
          </w:p>
        </w:tc>
        <w:tc>
          <w:tcPr>
            <w:tcW w:w="4403" w:type="dxa"/>
            <w:tcBorders>
              <w:top w:val="nil"/>
              <w:left w:val="nil"/>
              <w:bottom w:val="nil"/>
              <w:right w:val="nil"/>
            </w:tcBorders>
            <w:shd w:val="clear" w:color="auto" w:fill="auto"/>
            <w:noWrap/>
            <w:vAlign w:val="center"/>
            <w:hideMark/>
          </w:tcPr>
          <w:p w14:paraId="78FC4D9A" w14:textId="77777777" w:rsidR="00B4022A" w:rsidRPr="00CA6D31" w:rsidRDefault="00B4022A" w:rsidP="00B4022A">
            <w:pPr>
              <w:spacing w:after="0" w:line="240" w:lineRule="auto"/>
              <w:rPr>
                <w:rFonts w:ascii="Calibri" w:eastAsia="Times New Roman" w:hAnsi="Calibri" w:cs="Arial"/>
                <w:lang w:eastAsia="cs-CZ"/>
              </w:rPr>
            </w:pPr>
            <w:r w:rsidRPr="00CA6D31">
              <w:rPr>
                <w:rFonts w:ascii="Calibri" w:eastAsia="Times New Roman" w:hAnsi="Calibri" w:cs="Arial"/>
                <w:lang w:eastAsia="cs-CZ"/>
              </w:rPr>
              <w:t>Moravské Bránice 325, Dolní Kounice, 664 64</w:t>
            </w:r>
          </w:p>
        </w:tc>
        <w:tc>
          <w:tcPr>
            <w:tcW w:w="1213" w:type="dxa"/>
            <w:tcBorders>
              <w:top w:val="nil"/>
              <w:left w:val="nil"/>
              <w:bottom w:val="nil"/>
              <w:right w:val="nil"/>
            </w:tcBorders>
            <w:shd w:val="clear" w:color="auto" w:fill="auto"/>
            <w:noWrap/>
            <w:vAlign w:val="center"/>
            <w:hideMark/>
          </w:tcPr>
          <w:p w14:paraId="0239FFBD" w14:textId="77777777" w:rsidR="00B4022A" w:rsidRPr="00CA6D31" w:rsidRDefault="00B4022A" w:rsidP="00B4022A">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00488208</w:t>
            </w:r>
          </w:p>
        </w:tc>
      </w:tr>
      <w:tr w:rsidR="00D31E9C" w:rsidRPr="00CA6D31" w14:paraId="1D83A97C" w14:textId="77777777" w:rsidTr="009130B0">
        <w:trPr>
          <w:trHeight w:val="300"/>
          <w:jc w:val="center"/>
        </w:trPr>
        <w:tc>
          <w:tcPr>
            <w:tcW w:w="500" w:type="dxa"/>
            <w:tcBorders>
              <w:top w:val="nil"/>
              <w:left w:val="nil"/>
              <w:bottom w:val="nil"/>
              <w:right w:val="nil"/>
            </w:tcBorders>
            <w:shd w:val="clear" w:color="auto" w:fill="auto"/>
            <w:noWrap/>
            <w:vAlign w:val="center"/>
            <w:hideMark/>
          </w:tcPr>
          <w:p w14:paraId="5D96BD11" w14:textId="113600A6" w:rsidR="00D31E9C" w:rsidRPr="00CA6D31" w:rsidRDefault="00D31E9C" w:rsidP="009130B0">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10</w:t>
            </w:r>
          </w:p>
        </w:tc>
        <w:tc>
          <w:tcPr>
            <w:tcW w:w="1980" w:type="dxa"/>
            <w:tcBorders>
              <w:top w:val="nil"/>
              <w:left w:val="nil"/>
              <w:bottom w:val="nil"/>
              <w:right w:val="nil"/>
            </w:tcBorders>
            <w:shd w:val="clear" w:color="auto" w:fill="auto"/>
            <w:noWrap/>
            <w:vAlign w:val="bottom"/>
            <w:hideMark/>
          </w:tcPr>
          <w:p w14:paraId="7AE02DA8" w14:textId="77777777" w:rsidR="00D31E9C" w:rsidRPr="00CA6D31" w:rsidRDefault="00D31E9C" w:rsidP="009130B0">
            <w:pPr>
              <w:spacing w:after="0" w:line="240" w:lineRule="auto"/>
              <w:rPr>
                <w:rFonts w:ascii="Calibri" w:eastAsia="Times New Roman" w:hAnsi="Calibri" w:cs="Arial"/>
                <w:lang w:eastAsia="cs-CZ"/>
              </w:rPr>
            </w:pPr>
            <w:r w:rsidRPr="00CA6D31">
              <w:rPr>
                <w:rFonts w:ascii="Calibri" w:eastAsia="Times New Roman" w:hAnsi="Calibri" w:cs="Arial"/>
                <w:lang w:eastAsia="cs-CZ"/>
              </w:rPr>
              <w:t>Němčičky</w:t>
            </w:r>
          </w:p>
        </w:tc>
        <w:tc>
          <w:tcPr>
            <w:tcW w:w="4403" w:type="dxa"/>
            <w:tcBorders>
              <w:top w:val="nil"/>
              <w:left w:val="nil"/>
              <w:bottom w:val="nil"/>
              <w:right w:val="nil"/>
            </w:tcBorders>
            <w:shd w:val="clear" w:color="auto" w:fill="auto"/>
            <w:noWrap/>
            <w:vAlign w:val="center"/>
            <w:hideMark/>
          </w:tcPr>
          <w:p w14:paraId="0544893C" w14:textId="77777777" w:rsidR="00D31E9C" w:rsidRPr="00CA6D31" w:rsidRDefault="00D31E9C" w:rsidP="009130B0">
            <w:pPr>
              <w:spacing w:after="0" w:line="240" w:lineRule="auto"/>
              <w:rPr>
                <w:rFonts w:ascii="Calibri" w:eastAsia="Times New Roman" w:hAnsi="Calibri" w:cs="Arial"/>
                <w:lang w:eastAsia="cs-CZ"/>
              </w:rPr>
            </w:pPr>
            <w:r w:rsidRPr="00CA6D31">
              <w:rPr>
                <w:rFonts w:ascii="Calibri" w:eastAsia="Times New Roman" w:hAnsi="Calibri" w:cs="Arial"/>
                <w:lang w:eastAsia="cs-CZ"/>
              </w:rPr>
              <w:t>Němčičky 39, 664 66 Němčičky</w:t>
            </w:r>
          </w:p>
        </w:tc>
        <w:tc>
          <w:tcPr>
            <w:tcW w:w="1213" w:type="dxa"/>
            <w:tcBorders>
              <w:top w:val="nil"/>
              <w:left w:val="nil"/>
              <w:bottom w:val="nil"/>
              <w:right w:val="nil"/>
            </w:tcBorders>
            <w:shd w:val="clear" w:color="auto" w:fill="auto"/>
            <w:noWrap/>
            <w:vAlign w:val="center"/>
            <w:hideMark/>
          </w:tcPr>
          <w:p w14:paraId="3151785F" w14:textId="77777777" w:rsidR="00D31E9C" w:rsidRPr="00CA6D31" w:rsidRDefault="00D31E9C" w:rsidP="009130B0">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00488054</w:t>
            </w:r>
          </w:p>
        </w:tc>
      </w:tr>
      <w:tr w:rsidR="00D31E9C" w:rsidRPr="00CA6D31" w14:paraId="0B72B411" w14:textId="77777777" w:rsidTr="00A06024">
        <w:trPr>
          <w:trHeight w:val="300"/>
          <w:jc w:val="center"/>
        </w:trPr>
        <w:tc>
          <w:tcPr>
            <w:tcW w:w="500" w:type="dxa"/>
            <w:tcBorders>
              <w:top w:val="nil"/>
              <w:left w:val="nil"/>
              <w:bottom w:val="nil"/>
              <w:right w:val="nil"/>
            </w:tcBorders>
            <w:shd w:val="clear" w:color="auto" w:fill="auto"/>
            <w:noWrap/>
            <w:vAlign w:val="center"/>
            <w:hideMark/>
          </w:tcPr>
          <w:p w14:paraId="1D888095" w14:textId="2936E3C6" w:rsidR="00D31E9C" w:rsidRPr="00CA6D31" w:rsidRDefault="00D31E9C" w:rsidP="00A06024">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11</w:t>
            </w:r>
          </w:p>
        </w:tc>
        <w:tc>
          <w:tcPr>
            <w:tcW w:w="1980" w:type="dxa"/>
            <w:tcBorders>
              <w:top w:val="nil"/>
              <w:left w:val="nil"/>
              <w:bottom w:val="nil"/>
              <w:right w:val="nil"/>
            </w:tcBorders>
            <w:shd w:val="clear" w:color="auto" w:fill="auto"/>
            <w:noWrap/>
            <w:vAlign w:val="bottom"/>
            <w:hideMark/>
          </w:tcPr>
          <w:p w14:paraId="18B9A906" w14:textId="77777777" w:rsidR="00D31E9C" w:rsidRPr="00CA6D31" w:rsidRDefault="00D31E9C" w:rsidP="00A06024">
            <w:pPr>
              <w:spacing w:after="0" w:line="240" w:lineRule="auto"/>
              <w:rPr>
                <w:rFonts w:ascii="Calibri" w:eastAsia="Times New Roman" w:hAnsi="Calibri" w:cs="Arial"/>
                <w:lang w:eastAsia="cs-CZ"/>
              </w:rPr>
            </w:pPr>
            <w:r w:rsidRPr="00CA6D31">
              <w:rPr>
                <w:rFonts w:ascii="Calibri" w:eastAsia="Times New Roman" w:hAnsi="Calibri" w:cs="Arial"/>
                <w:lang w:eastAsia="cs-CZ"/>
              </w:rPr>
              <w:t>Nová Ves</w:t>
            </w:r>
          </w:p>
        </w:tc>
        <w:tc>
          <w:tcPr>
            <w:tcW w:w="4403" w:type="dxa"/>
            <w:tcBorders>
              <w:top w:val="nil"/>
              <w:left w:val="nil"/>
              <w:bottom w:val="nil"/>
              <w:right w:val="nil"/>
            </w:tcBorders>
            <w:shd w:val="clear" w:color="auto" w:fill="auto"/>
            <w:noWrap/>
            <w:vAlign w:val="center"/>
            <w:hideMark/>
          </w:tcPr>
          <w:p w14:paraId="25961D4E" w14:textId="77777777" w:rsidR="00D31E9C" w:rsidRPr="00CA6D31" w:rsidRDefault="00D31E9C" w:rsidP="00A06024">
            <w:pPr>
              <w:spacing w:after="0" w:line="240" w:lineRule="auto"/>
              <w:rPr>
                <w:rFonts w:ascii="Calibri" w:eastAsia="Times New Roman" w:hAnsi="Calibri" w:cs="Arial"/>
                <w:lang w:eastAsia="cs-CZ"/>
              </w:rPr>
            </w:pPr>
            <w:r w:rsidRPr="00CA6D31">
              <w:rPr>
                <w:rFonts w:ascii="Calibri" w:eastAsia="Times New Roman" w:hAnsi="Calibri" w:cs="Arial"/>
                <w:lang w:eastAsia="cs-CZ"/>
              </w:rPr>
              <w:t>Nová Ves 67, Nová Ves, 664 91</w:t>
            </w:r>
          </w:p>
        </w:tc>
        <w:tc>
          <w:tcPr>
            <w:tcW w:w="1213" w:type="dxa"/>
            <w:tcBorders>
              <w:top w:val="nil"/>
              <w:left w:val="nil"/>
              <w:bottom w:val="nil"/>
              <w:right w:val="nil"/>
            </w:tcBorders>
            <w:shd w:val="clear" w:color="auto" w:fill="auto"/>
            <w:noWrap/>
            <w:vAlign w:val="center"/>
            <w:hideMark/>
          </w:tcPr>
          <w:p w14:paraId="0AEEEFD0" w14:textId="77777777" w:rsidR="00D31E9C" w:rsidRPr="00CA6D31" w:rsidRDefault="00D31E9C" w:rsidP="00A06024">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00637530</w:t>
            </w:r>
          </w:p>
        </w:tc>
      </w:tr>
      <w:tr w:rsidR="00D31E9C" w:rsidRPr="00CA6D31" w14:paraId="130B0AB2" w14:textId="77777777" w:rsidTr="00D31E9C">
        <w:trPr>
          <w:trHeight w:val="300"/>
          <w:jc w:val="center"/>
        </w:trPr>
        <w:tc>
          <w:tcPr>
            <w:tcW w:w="500" w:type="dxa"/>
            <w:tcBorders>
              <w:top w:val="nil"/>
              <w:left w:val="nil"/>
              <w:bottom w:val="nil"/>
              <w:right w:val="nil"/>
            </w:tcBorders>
            <w:shd w:val="clear" w:color="auto" w:fill="auto"/>
            <w:noWrap/>
            <w:vAlign w:val="center"/>
          </w:tcPr>
          <w:p w14:paraId="633BE348" w14:textId="7078167F"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12</w:t>
            </w:r>
          </w:p>
        </w:tc>
        <w:tc>
          <w:tcPr>
            <w:tcW w:w="1980" w:type="dxa"/>
            <w:tcBorders>
              <w:top w:val="nil"/>
              <w:left w:val="nil"/>
              <w:bottom w:val="nil"/>
              <w:right w:val="nil"/>
            </w:tcBorders>
            <w:shd w:val="clear" w:color="auto" w:fill="auto"/>
            <w:noWrap/>
            <w:vAlign w:val="bottom"/>
          </w:tcPr>
          <w:p w14:paraId="0B8B300D" w14:textId="4A0409C9"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Nové Bránice</w:t>
            </w:r>
          </w:p>
        </w:tc>
        <w:tc>
          <w:tcPr>
            <w:tcW w:w="4403" w:type="dxa"/>
            <w:tcBorders>
              <w:top w:val="nil"/>
              <w:left w:val="nil"/>
              <w:bottom w:val="nil"/>
              <w:right w:val="nil"/>
            </w:tcBorders>
            <w:shd w:val="clear" w:color="auto" w:fill="auto"/>
            <w:noWrap/>
            <w:vAlign w:val="center"/>
          </w:tcPr>
          <w:p w14:paraId="75BF07F6" w14:textId="17F84368"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Nové Bránice č.7, 664 64 Dolní Kounice</w:t>
            </w:r>
          </w:p>
        </w:tc>
        <w:tc>
          <w:tcPr>
            <w:tcW w:w="1213" w:type="dxa"/>
            <w:tcBorders>
              <w:top w:val="nil"/>
              <w:left w:val="nil"/>
              <w:bottom w:val="nil"/>
              <w:right w:val="nil"/>
            </w:tcBorders>
            <w:shd w:val="clear" w:color="auto" w:fill="auto"/>
            <w:noWrap/>
            <w:vAlign w:val="center"/>
          </w:tcPr>
          <w:p w14:paraId="3CA14CC6" w14:textId="2A3EA906" w:rsidR="00D31E9C" w:rsidRPr="00CA6D31" w:rsidRDefault="00D31E9C" w:rsidP="00D31E9C">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00488224</w:t>
            </w:r>
          </w:p>
        </w:tc>
      </w:tr>
      <w:tr w:rsidR="00D31E9C" w:rsidRPr="00CA6D31" w14:paraId="3F628508" w14:textId="77777777" w:rsidTr="00D31E9C">
        <w:trPr>
          <w:trHeight w:val="300"/>
          <w:jc w:val="center"/>
        </w:trPr>
        <w:tc>
          <w:tcPr>
            <w:tcW w:w="500" w:type="dxa"/>
            <w:tcBorders>
              <w:top w:val="nil"/>
              <w:left w:val="nil"/>
              <w:bottom w:val="nil"/>
              <w:right w:val="nil"/>
            </w:tcBorders>
            <w:shd w:val="clear" w:color="auto" w:fill="auto"/>
            <w:noWrap/>
            <w:vAlign w:val="center"/>
          </w:tcPr>
          <w:p w14:paraId="598D4458" w14:textId="4D5ACBD4"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13</w:t>
            </w:r>
          </w:p>
        </w:tc>
        <w:tc>
          <w:tcPr>
            <w:tcW w:w="1980" w:type="dxa"/>
            <w:tcBorders>
              <w:top w:val="nil"/>
              <w:left w:val="nil"/>
              <w:bottom w:val="nil"/>
              <w:right w:val="nil"/>
            </w:tcBorders>
            <w:shd w:val="clear" w:color="auto" w:fill="auto"/>
            <w:noWrap/>
            <w:vAlign w:val="bottom"/>
          </w:tcPr>
          <w:p w14:paraId="1B83C84D" w14:textId="572BF9ED"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Oslavany</w:t>
            </w:r>
          </w:p>
        </w:tc>
        <w:tc>
          <w:tcPr>
            <w:tcW w:w="4403" w:type="dxa"/>
            <w:tcBorders>
              <w:top w:val="nil"/>
              <w:left w:val="nil"/>
              <w:bottom w:val="nil"/>
              <w:right w:val="nil"/>
            </w:tcBorders>
            <w:shd w:val="clear" w:color="auto" w:fill="auto"/>
            <w:noWrap/>
            <w:vAlign w:val="center"/>
          </w:tcPr>
          <w:p w14:paraId="29A7EDC4" w14:textId="6096F6DD" w:rsidR="00D31E9C" w:rsidRPr="00CA6D31" w:rsidRDefault="00D31E9C" w:rsidP="00D31E9C">
            <w:pPr>
              <w:spacing w:after="0" w:line="240" w:lineRule="auto"/>
              <w:rPr>
                <w:rFonts w:ascii="Calibri" w:eastAsia="Times New Roman" w:hAnsi="Calibri" w:cs="Arial"/>
                <w:lang w:eastAsia="cs-CZ"/>
              </w:rPr>
            </w:pPr>
            <w:r w:rsidRPr="00CA6D31">
              <w:rPr>
                <w:rFonts w:ascii="Calibri" w:eastAsia="Times New Roman" w:hAnsi="Calibri" w:cs="Arial"/>
                <w:lang w:eastAsia="cs-CZ"/>
              </w:rPr>
              <w:t>Nám.13. Prosince 2/51, Oslavany, 664 12</w:t>
            </w:r>
          </w:p>
        </w:tc>
        <w:tc>
          <w:tcPr>
            <w:tcW w:w="1213" w:type="dxa"/>
            <w:tcBorders>
              <w:top w:val="nil"/>
              <w:left w:val="nil"/>
              <w:bottom w:val="nil"/>
              <w:right w:val="nil"/>
            </w:tcBorders>
            <w:shd w:val="clear" w:color="auto" w:fill="auto"/>
            <w:noWrap/>
            <w:vAlign w:val="center"/>
          </w:tcPr>
          <w:p w14:paraId="2A595018" w14:textId="75D593DA" w:rsidR="00D31E9C" w:rsidRPr="00CA6D31" w:rsidRDefault="00D31E9C" w:rsidP="00D31E9C">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00282286</w:t>
            </w:r>
          </w:p>
        </w:tc>
      </w:tr>
      <w:tr w:rsidR="00A025CC" w:rsidRPr="00997A8C" w14:paraId="38326AC6" w14:textId="77777777" w:rsidTr="005806DC">
        <w:trPr>
          <w:trHeight w:val="300"/>
          <w:jc w:val="center"/>
        </w:trPr>
        <w:tc>
          <w:tcPr>
            <w:tcW w:w="500" w:type="dxa"/>
            <w:tcBorders>
              <w:top w:val="nil"/>
              <w:left w:val="nil"/>
              <w:bottom w:val="nil"/>
              <w:right w:val="nil"/>
            </w:tcBorders>
            <w:shd w:val="clear" w:color="auto" w:fill="auto"/>
            <w:noWrap/>
            <w:vAlign w:val="center"/>
            <w:hideMark/>
          </w:tcPr>
          <w:p w14:paraId="3974FE41" w14:textId="77777777" w:rsidR="00A025CC" w:rsidRPr="00997A8C" w:rsidRDefault="00A025CC" w:rsidP="005806DC">
            <w:pPr>
              <w:spacing w:after="0" w:line="240" w:lineRule="auto"/>
              <w:rPr>
                <w:rFonts w:ascii="Calibri" w:eastAsia="Times New Roman" w:hAnsi="Calibri" w:cs="Arial"/>
                <w:lang w:eastAsia="cs-CZ"/>
              </w:rPr>
            </w:pPr>
            <w:r w:rsidRPr="00997A8C">
              <w:rPr>
                <w:rFonts w:ascii="Calibri" w:eastAsia="Times New Roman" w:hAnsi="Calibri" w:cs="Arial"/>
                <w:lang w:eastAsia="cs-CZ"/>
              </w:rPr>
              <w:t xml:space="preserve"> 14</w:t>
            </w:r>
          </w:p>
        </w:tc>
        <w:tc>
          <w:tcPr>
            <w:tcW w:w="1980" w:type="dxa"/>
            <w:tcBorders>
              <w:top w:val="nil"/>
              <w:left w:val="nil"/>
              <w:bottom w:val="nil"/>
              <w:right w:val="nil"/>
            </w:tcBorders>
            <w:shd w:val="clear" w:color="auto" w:fill="auto"/>
            <w:noWrap/>
            <w:vAlign w:val="bottom"/>
            <w:hideMark/>
          </w:tcPr>
          <w:p w14:paraId="584AD01D" w14:textId="5A3D74D5" w:rsidR="00A025CC" w:rsidRPr="00997A8C" w:rsidRDefault="00A025CC" w:rsidP="005806DC">
            <w:pPr>
              <w:spacing w:after="0" w:line="240" w:lineRule="auto"/>
              <w:rPr>
                <w:rFonts w:ascii="Calibri" w:eastAsia="Times New Roman" w:hAnsi="Calibri" w:cs="Arial"/>
                <w:lang w:eastAsia="cs-CZ"/>
              </w:rPr>
            </w:pPr>
            <w:r w:rsidRPr="00997A8C">
              <w:rPr>
                <w:rFonts w:ascii="Calibri" w:eastAsia="Times New Roman" w:hAnsi="Calibri" w:cs="Arial"/>
                <w:lang w:eastAsia="cs-CZ"/>
              </w:rPr>
              <w:t>Pravlov</w:t>
            </w:r>
          </w:p>
        </w:tc>
        <w:tc>
          <w:tcPr>
            <w:tcW w:w="4403" w:type="dxa"/>
            <w:tcBorders>
              <w:top w:val="nil"/>
              <w:left w:val="nil"/>
              <w:bottom w:val="nil"/>
              <w:right w:val="nil"/>
            </w:tcBorders>
            <w:shd w:val="clear" w:color="auto" w:fill="auto"/>
            <w:noWrap/>
            <w:vAlign w:val="center"/>
            <w:hideMark/>
          </w:tcPr>
          <w:p w14:paraId="491ED3D5" w14:textId="6B217C58" w:rsidR="00A025CC" w:rsidRPr="00997A8C" w:rsidRDefault="00A025CC" w:rsidP="005806DC">
            <w:pPr>
              <w:spacing w:after="0" w:line="240" w:lineRule="auto"/>
              <w:rPr>
                <w:rFonts w:ascii="Calibri" w:eastAsia="Times New Roman" w:hAnsi="Calibri" w:cs="Arial"/>
                <w:lang w:eastAsia="cs-CZ"/>
              </w:rPr>
            </w:pPr>
            <w:r w:rsidRPr="00997A8C">
              <w:rPr>
                <w:rFonts w:ascii="Calibri" w:eastAsia="Times New Roman" w:hAnsi="Calibri" w:cs="Arial"/>
                <w:lang w:eastAsia="cs-CZ"/>
              </w:rPr>
              <w:t>Pravlov 30, 664 64 Dolní Kounice</w:t>
            </w:r>
          </w:p>
        </w:tc>
        <w:tc>
          <w:tcPr>
            <w:tcW w:w="1213" w:type="dxa"/>
            <w:tcBorders>
              <w:top w:val="nil"/>
              <w:left w:val="nil"/>
              <w:bottom w:val="nil"/>
              <w:right w:val="nil"/>
            </w:tcBorders>
            <w:shd w:val="clear" w:color="auto" w:fill="auto"/>
            <w:noWrap/>
            <w:vAlign w:val="center"/>
            <w:hideMark/>
          </w:tcPr>
          <w:p w14:paraId="3EB1706A" w14:textId="5563E314" w:rsidR="00A025CC" w:rsidRPr="00997A8C" w:rsidRDefault="00A025CC" w:rsidP="005806DC">
            <w:pPr>
              <w:spacing w:after="0" w:line="240" w:lineRule="auto"/>
              <w:jc w:val="right"/>
              <w:rPr>
                <w:rFonts w:ascii="Calibri" w:eastAsia="Times New Roman" w:hAnsi="Calibri" w:cs="Arial"/>
                <w:lang w:eastAsia="cs-CZ"/>
              </w:rPr>
            </w:pPr>
            <w:r w:rsidRPr="00997A8C">
              <w:rPr>
                <w:rFonts w:ascii="Calibri" w:eastAsia="Times New Roman" w:hAnsi="Calibri" w:cs="Arial"/>
                <w:lang w:eastAsia="cs-CZ"/>
              </w:rPr>
              <w:t>00488071</w:t>
            </w:r>
          </w:p>
        </w:tc>
      </w:tr>
      <w:tr w:rsidR="00A025CC" w:rsidRPr="00CA6D31" w14:paraId="20A081E6" w14:textId="77777777" w:rsidTr="005806DC">
        <w:trPr>
          <w:trHeight w:val="300"/>
          <w:jc w:val="center"/>
        </w:trPr>
        <w:tc>
          <w:tcPr>
            <w:tcW w:w="500" w:type="dxa"/>
            <w:tcBorders>
              <w:top w:val="nil"/>
              <w:left w:val="nil"/>
              <w:bottom w:val="nil"/>
              <w:right w:val="nil"/>
            </w:tcBorders>
            <w:shd w:val="clear" w:color="auto" w:fill="auto"/>
            <w:noWrap/>
            <w:vAlign w:val="center"/>
            <w:hideMark/>
          </w:tcPr>
          <w:p w14:paraId="01BB45DB" w14:textId="658BEEBA" w:rsidR="00A025CC" w:rsidRPr="00CA6D31" w:rsidRDefault="00A025CC" w:rsidP="005806DC">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 1</w:t>
            </w:r>
            <w:r>
              <w:rPr>
                <w:rFonts w:ascii="Calibri" w:eastAsia="Times New Roman" w:hAnsi="Calibri" w:cs="Arial"/>
                <w:lang w:eastAsia="cs-CZ"/>
              </w:rPr>
              <w:t>5</w:t>
            </w:r>
          </w:p>
        </w:tc>
        <w:tc>
          <w:tcPr>
            <w:tcW w:w="1980" w:type="dxa"/>
            <w:tcBorders>
              <w:top w:val="nil"/>
              <w:left w:val="nil"/>
              <w:bottom w:val="nil"/>
              <w:right w:val="nil"/>
            </w:tcBorders>
            <w:shd w:val="clear" w:color="auto" w:fill="auto"/>
            <w:noWrap/>
            <w:vAlign w:val="bottom"/>
            <w:hideMark/>
          </w:tcPr>
          <w:p w14:paraId="0873918B" w14:textId="77777777" w:rsidR="00A025CC" w:rsidRPr="00CA6D31" w:rsidRDefault="00A025CC" w:rsidP="005806DC">
            <w:pPr>
              <w:spacing w:after="0" w:line="240" w:lineRule="auto"/>
              <w:rPr>
                <w:rFonts w:ascii="Calibri" w:eastAsia="Times New Roman" w:hAnsi="Calibri" w:cs="Arial"/>
                <w:lang w:eastAsia="cs-CZ"/>
              </w:rPr>
            </w:pPr>
            <w:r w:rsidRPr="00CA6D31">
              <w:rPr>
                <w:rFonts w:ascii="Calibri" w:eastAsia="Times New Roman" w:hAnsi="Calibri" w:cs="Arial"/>
                <w:lang w:eastAsia="cs-CZ"/>
              </w:rPr>
              <w:t>Senorady</w:t>
            </w:r>
          </w:p>
        </w:tc>
        <w:tc>
          <w:tcPr>
            <w:tcW w:w="4403" w:type="dxa"/>
            <w:tcBorders>
              <w:top w:val="nil"/>
              <w:left w:val="nil"/>
              <w:bottom w:val="nil"/>
              <w:right w:val="nil"/>
            </w:tcBorders>
            <w:shd w:val="clear" w:color="auto" w:fill="auto"/>
            <w:noWrap/>
            <w:vAlign w:val="center"/>
            <w:hideMark/>
          </w:tcPr>
          <w:p w14:paraId="54A330B4" w14:textId="77777777" w:rsidR="00A025CC" w:rsidRPr="00CA6D31" w:rsidRDefault="00A025CC" w:rsidP="005806DC">
            <w:pPr>
              <w:spacing w:after="0" w:line="240" w:lineRule="auto"/>
              <w:rPr>
                <w:rFonts w:ascii="Calibri" w:eastAsia="Times New Roman" w:hAnsi="Calibri" w:cs="Arial"/>
                <w:lang w:eastAsia="cs-CZ"/>
              </w:rPr>
            </w:pPr>
            <w:r w:rsidRPr="00CA6D31">
              <w:rPr>
                <w:rFonts w:ascii="Calibri" w:eastAsia="Times New Roman" w:hAnsi="Calibri" w:cs="Arial"/>
                <w:lang w:eastAsia="cs-CZ"/>
              </w:rPr>
              <w:t xml:space="preserve">Senorady 120, Mohelno, 675 75 </w:t>
            </w:r>
          </w:p>
        </w:tc>
        <w:tc>
          <w:tcPr>
            <w:tcW w:w="1213" w:type="dxa"/>
            <w:tcBorders>
              <w:top w:val="nil"/>
              <w:left w:val="nil"/>
              <w:bottom w:val="nil"/>
              <w:right w:val="nil"/>
            </w:tcBorders>
            <w:shd w:val="clear" w:color="auto" w:fill="auto"/>
            <w:noWrap/>
            <w:vAlign w:val="center"/>
            <w:hideMark/>
          </w:tcPr>
          <w:p w14:paraId="1390447F" w14:textId="77777777" w:rsidR="00A025CC" w:rsidRPr="00CA6D31" w:rsidRDefault="00A025CC" w:rsidP="005806DC">
            <w:pPr>
              <w:spacing w:after="0" w:line="240" w:lineRule="auto"/>
              <w:jc w:val="right"/>
              <w:rPr>
                <w:rFonts w:ascii="Calibri" w:eastAsia="Times New Roman" w:hAnsi="Calibri" w:cs="Arial"/>
                <w:lang w:eastAsia="cs-CZ"/>
              </w:rPr>
            </w:pPr>
            <w:r w:rsidRPr="00CA6D31">
              <w:rPr>
                <w:rFonts w:ascii="Calibri" w:eastAsia="Times New Roman" w:hAnsi="Calibri" w:cs="Arial"/>
                <w:lang w:eastAsia="cs-CZ"/>
              </w:rPr>
              <w:t>00378593</w:t>
            </w:r>
          </w:p>
        </w:tc>
      </w:tr>
    </w:tbl>
    <w:p w14:paraId="292F7C53" w14:textId="22DC94EE" w:rsidR="009579F5" w:rsidRDefault="00E420A2" w:rsidP="00B4022A">
      <w:pPr>
        <w:pStyle w:val="Odstavecseseznamem"/>
        <w:jc w:val="both"/>
      </w:pPr>
      <w:r>
        <w:t xml:space="preserve"> </w:t>
      </w:r>
    </w:p>
    <w:p w14:paraId="1DC13E77" w14:textId="77777777" w:rsidR="009579F5" w:rsidRDefault="009579F5" w:rsidP="009579F5">
      <w:pPr>
        <w:pStyle w:val="Odstavecseseznamem"/>
        <w:numPr>
          <w:ilvl w:val="0"/>
          <w:numId w:val="2"/>
        </w:numPr>
        <w:jc w:val="both"/>
      </w:pPr>
      <w:r>
        <w:t xml:space="preserve">Svazek je samostatnou právnickou osobou odpovídající svým majetkem za své jednání a své dluhy. </w:t>
      </w:r>
    </w:p>
    <w:p w14:paraId="19862B8E" w14:textId="77777777" w:rsidR="009579F5" w:rsidRDefault="009579F5" w:rsidP="009579F5">
      <w:pPr>
        <w:pStyle w:val="Odstavecseseznamem"/>
        <w:numPr>
          <w:ilvl w:val="0"/>
          <w:numId w:val="2"/>
        </w:numPr>
        <w:jc w:val="both"/>
      </w:pPr>
      <w:r>
        <w:t>Svazek neodpovídá za dluhy svých členů ani jiných subjektů.</w:t>
      </w:r>
    </w:p>
    <w:p w14:paraId="4B41B5A3" w14:textId="3D5F78D3" w:rsidR="009579F5" w:rsidRDefault="009579F5" w:rsidP="009579F5">
      <w:pPr>
        <w:pStyle w:val="Odstavecseseznamem"/>
        <w:numPr>
          <w:ilvl w:val="0"/>
          <w:numId w:val="2"/>
        </w:numPr>
        <w:jc w:val="both"/>
      </w:pPr>
      <w:r>
        <w:t>Svazek je zapsán v souladu s </w:t>
      </w:r>
      <w:proofErr w:type="spellStart"/>
      <w:r>
        <w:t>ust</w:t>
      </w:r>
      <w:proofErr w:type="spellEnd"/>
      <w:r>
        <w:t xml:space="preserve">. § 49 odst. 3 zákona o obcích do rejstříku svazků obcí, který je veden Krajským úřadem </w:t>
      </w:r>
      <w:r w:rsidR="00E420A2">
        <w:t>Jihomoravského kraje</w:t>
      </w:r>
      <w:r>
        <w:t xml:space="preserve"> a je založen na dobu neurčitou.</w:t>
      </w:r>
    </w:p>
    <w:p w14:paraId="223C8B34" w14:textId="12655413" w:rsidR="009579F5" w:rsidRDefault="009579F5" w:rsidP="00DD197C">
      <w:pPr>
        <w:pStyle w:val="Nadpis1"/>
      </w:pPr>
      <w:r>
        <w:t xml:space="preserve">Cíle </w:t>
      </w:r>
      <w:r w:rsidRPr="008473DF">
        <w:t>svazku</w:t>
      </w:r>
    </w:p>
    <w:p w14:paraId="07B50889" w14:textId="77777777" w:rsidR="009579F5" w:rsidRDefault="009579F5" w:rsidP="009579F5">
      <w:pPr>
        <w:pStyle w:val="Odstavecseseznamem"/>
        <w:numPr>
          <w:ilvl w:val="0"/>
          <w:numId w:val="17"/>
        </w:numPr>
        <w:jc w:val="both"/>
      </w:pPr>
      <w:r w:rsidRPr="005947A9">
        <w:rPr>
          <w:rFonts w:cs="Times New Roman"/>
        </w:rPr>
        <w:t>Svazek je založen za účelem ochrany a prosazování společných zájmů členských obcí</w:t>
      </w:r>
      <w:r>
        <w:t xml:space="preserve">, kterými jsou především péče o </w:t>
      </w:r>
      <w:r w:rsidRPr="008A582C">
        <w:t xml:space="preserve">všestranný rozvoj </w:t>
      </w:r>
      <w:r>
        <w:t>zájmového území, péče o</w:t>
      </w:r>
      <w:r w:rsidRPr="008A582C">
        <w:t xml:space="preserve"> potřeby </w:t>
      </w:r>
      <w:r>
        <w:t>občanů členských obcí a ochrana</w:t>
      </w:r>
      <w:r w:rsidRPr="008A582C">
        <w:t xml:space="preserve"> veřejn</w:t>
      </w:r>
      <w:r>
        <w:t>ého</w:t>
      </w:r>
      <w:r w:rsidRPr="008A582C">
        <w:t xml:space="preserve"> zájm</w:t>
      </w:r>
      <w:r>
        <w:t xml:space="preserve">u. </w:t>
      </w:r>
    </w:p>
    <w:p w14:paraId="47151D8D" w14:textId="77777777" w:rsidR="009579F5" w:rsidRDefault="009579F5" w:rsidP="009579F5">
      <w:pPr>
        <w:pStyle w:val="Odstavecseseznamem"/>
        <w:numPr>
          <w:ilvl w:val="0"/>
          <w:numId w:val="17"/>
        </w:numPr>
        <w:jc w:val="both"/>
      </w:pPr>
      <w:r>
        <w:lastRenderedPageBreak/>
        <w:t xml:space="preserve">Svazek vyvíjí svou činnost především v rámci regionu, jež je tvořen geografickou oblastí (dále jen "zájmové území") vymezenou katastrálním územím členských obcí. </w:t>
      </w:r>
    </w:p>
    <w:p w14:paraId="0A8C4CA7" w14:textId="526482E9" w:rsidR="009579F5" w:rsidRDefault="009579F5" w:rsidP="00DD197C">
      <w:pPr>
        <w:pStyle w:val="Nadpis1"/>
      </w:pPr>
      <w:r w:rsidRPr="008473DF">
        <w:t>Předmět činnosti svazku</w:t>
      </w:r>
    </w:p>
    <w:p w14:paraId="4365546C" w14:textId="77777777" w:rsidR="009579F5" w:rsidRDefault="009579F5" w:rsidP="009579F5">
      <w:pPr>
        <w:pStyle w:val="Odstavecseseznamem1"/>
        <w:numPr>
          <w:ilvl w:val="0"/>
          <w:numId w:val="8"/>
        </w:numPr>
        <w:spacing w:after="0"/>
        <w:jc w:val="both"/>
        <w:rPr>
          <w:rFonts w:asciiTheme="minorHAnsi" w:hAnsiTheme="minorHAnsi" w:cs="Times New Roman"/>
        </w:rPr>
      </w:pPr>
      <w:r>
        <w:rPr>
          <w:rFonts w:asciiTheme="minorHAnsi" w:hAnsiTheme="minorHAnsi" w:cs="Times New Roman"/>
        </w:rPr>
        <w:t xml:space="preserve">Hlavní činnost svazku je zaměřena zejména na výkon činností </w:t>
      </w:r>
      <w:r>
        <w:t xml:space="preserve">směřujících k systematickému a efektivnímu rozvoji zájmového území, </w:t>
      </w:r>
      <w:r>
        <w:rPr>
          <w:rFonts w:asciiTheme="minorHAnsi" w:hAnsiTheme="minorHAnsi" w:cs="Times New Roman"/>
        </w:rPr>
        <w:t>ochranu a prosazování společných zájmů členských obcí a jejich spolupráci při rozvíjení činností týkajících se:</w:t>
      </w:r>
    </w:p>
    <w:p w14:paraId="21647E17" w14:textId="77777777" w:rsidR="009579F5" w:rsidRDefault="009579F5"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propagace svazku a jeho zájmového území,</w:t>
      </w:r>
    </w:p>
    <w:p w14:paraId="2745FD71" w14:textId="77777777" w:rsidR="009579F5" w:rsidRDefault="009579F5"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koordinace významných investičních akcí v zájmovém území,</w:t>
      </w:r>
    </w:p>
    <w:p w14:paraId="43189DA9" w14:textId="77777777" w:rsidR="009579F5" w:rsidRDefault="009579F5"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koordinace územního plánování</w:t>
      </w:r>
      <w:r w:rsidRPr="003F5C45">
        <w:rPr>
          <w:rFonts w:asciiTheme="minorHAnsi" w:hAnsiTheme="minorHAnsi" w:cs="Times New Roman"/>
        </w:rPr>
        <w:t xml:space="preserve"> </w:t>
      </w:r>
      <w:r>
        <w:rPr>
          <w:rFonts w:asciiTheme="minorHAnsi" w:hAnsiTheme="minorHAnsi" w:cs="Times New Roman"/>
        </w:rPr>
        <w:t>v zájmovém území,</w:t>
      </w:r>
    </w:p>
    <w:p w14:paraId="22652C6C" w14:textId="7B150B15" w:rsidR="009579F5"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oblasti školství,</w:t>
      </w:r>
    </w:p>
    <w:p w14:paraId="36AF3871" w14:textId="36C555C8"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oblasti sociální péče,</w:t>
      </w:r>
    </w:p>
    <w:p w14:paraId="71572222" w14:textId="385F8467"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správy shromažďování a odvozu komunálních odpadů,</w:t>
      </w:r>
    </w:p>
    <w:p w14:paraId="70C45E38" w14:textId="6A0AA5A1"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oblasti rozvoje kultury,</w:t>
      </w:r>
    </w:p>
    <w:p w14:paraId="43673936" w14:textId="325A12F1"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požární ochrany,</w:t>
      </w:r>
    </w:p>
    <w:p w14:paraId="35810999" w14:textId="34360629"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ochrany veřejného pořádku,</w:t>
      </w:r>
    </w:p>
    <w:p w14:paraId="449571A8" w14:textId="1B0117FA"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ochrany životního prostředí,</w:t>
      </w:r>
    </w:p>
    <w:p w14:paraId="17971B5A" w14:textId="18DF4C3C"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zajištění dopravní obslužnosti,</w:t>
      </w:r>
    </w:p>
    <w:p w14:paraId="140181DA" w14:textId="2038AB87" w:rsidR="00653852" w:rsidRDefault="009B426A"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zabezpečování čistoty obcí</w:t>
      </w:r>
      <w:r w:rsidR="00653852">
        <w:rPr>
          <w:rFonts w:asciiTheme="minorHAnsi" w:hAnsiTheme="minorHAnsi" w:cs="Times New Roman"/>
        </w:rPr>
        <w:t>,</w:t>
      </w:r>
    </w:p>
    <w:p w14:paraId="497C4A93" w14:textId="76326E85"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správy veřejného osvětlení,</w:t>
      </w:r>
    </w:p>
    <w:p w14:paraId="63F026AA" w14:textId="70B01CB9" w:rsidR="00653852" w:rsidRDefault="00653852"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zásobování vodou,</w:t>
      </w:r>
    </w:p>
    <w:p w14:paraId="39192DF7" w14:textId="4A736D30" w:rsidR="009B426A" w:rsidRPr="009B426A" w:rsidRDefault="00653852" w:rsidP="009B426A">
      <w:pPr>
        <w:pStyle w:val="Odstavecseseznamem1"/>
        <w:numPr>
          <w:ilvl w:val="1"/>
          <w:numId w:val="8"/>
        </w:numPr>
        <w:spacing w:after="0"/>
        <w:jc w:val="both"/>
        <w:rPr>
          <w:rFonts w:asciiTheme="minorHAnsi" w:hAnsiTheme="minorHAnsi" w:cs="Times New Roman"/>
        </w:rPr>
      </w:pPr>
      <w:r>
        <w:rPr>
          <w:rFonts w:asciiTheme="minorHAnsi" w:hAnsiTheme="minorHAnsi" w:cs="Times New Roman"/>
        </w:rPr>
        <w:t>společných nákupů energií,</w:t>
      </w:r>
    </w:p>
    <w:p w14:paraId="664FEA79" w14:textId="5705FBD4" w:rsidR="00653852" w:rsidRDefault="00DD4E56" w:rsidP="009579F5">
      <w:pPr>
        <w:pStyle w:val="Odstavecseseznamem1"/>
        <w:numPr>
          <w:ilvl w:val="1"/>
          <w:numId w:val="8"/>
        </w:numPr>
        <w:spacing w:after="0"/>
        <w:jc w:val="both"/>
        <w:rPr>
          <w:rFonts w:asciiTheme="minorHAnsi" w:hAnsiTheme="minorHAnsi" w:cs="Times New Roman"/>
        </w:rPr>
      </w:pPr>
      <w:r>
        <w:rPr>
          <w:rFonts w:asciiTheme="minorHAnsi" w:hAnsiTheme="minorHAnsi" w:cs="Times New Roman"/>
        </w:rPr>
        <w:t>správy majetku obcí, zejména místních komunikací, lesů a sportovních zařízení</w:t>
      </w:r>
      <w:r w:rsidR="002D3D89">
        <w:rPr>
          <w:rFonts w:asciiTheme="minorHAnsi" w:hAnsiTheme="minorHAnsi" w:cs="Times New Roman"/>
        </w:rPr>
        <w:t>,</w:t>
      </w:r>
    </w:p>
    <w:p w14:paraId="1A555762" w14:textId="4722BFCB" w:rsidR="002D3D89" w:rsidRPr="00CA6D31" w:rsidRDefault="002D3D89" w:rsidP="009579F5">
      <w:pPr>
        <w:pStyle w:val="Odstavecseseznamem1"/>
        <w:numPr>
          <w:ilvl w:val="1"/>
          <w:numId w:val="8"/>
        </w:numPr>
        <w:spacing w:after="0"/>
        <w:jc w:val="both"/>
        <w:rPr>
          <w:rFonts w:asciiTheme="minorHAnsi" w:hAnsiTheme="minorHAnsi" w:cs="Times New Roman"/>
          <w:color w:val="000000" w:themeColor="text1"/>
        </w:rPr>
      </w:pPr>
      <w:r w:rsidRPr="00CA6D31">
        <w:rPr>
          <w:rFonts w:asciiTheme="minorHAnsi" w:hAnsiTheme="minorHAnsi" w:cs="Times New Roman"/>
          <w:color w:val="000000" w:themeColor="text1"/>
        </w:rPr>
        <w:t>zajištění úkonů souvisejících s ochranou oso</w:t>
      </w:r>
      <w:r w:rsidR="00665FB2" w:rsidRPr="00CA6D31">
        <w:rPr>
          <w:rFonts w:asciiTheme="minorHAnsi" w:hAnsiTheme="minorHAnsi" w:cs="Times New Roman"/>
          <w:color w:val="000000" w:themeColor="text1"/>
        </w:rPr>
        <w:t>bních údajů a poskytování výkonu</w:t>
      </w:r>
      <w:r w:rsidRPr="00CA6D31">
        <w:rPr>
          <w:rFonts w:asciiTheme="minorHAnsi" w:hAnsiTheme="minorHAnsi" w:cs="Times New Roman"/>
          <w:color w:val="000000" w:themeColor="text1"/>
        </w:rPr>
        <w:t xml:space="preserve"> pověřence ochrany osobních údajů</w:t>
      </w:r>
      <w:r w:rsidR="00665FB2" w:rsidRPr="00CA6D31">
        <w:rPr>
          <w:rFonts w:asciiTheme="minorHAnsi" w:hAnsiTheme="minorHAnsi" w:cs="Times New Roman"/>
          <w:color w:val="000000" w:themeColor="text1"/>
        </w:rPr>
        <w:t xml:space="preserve"> dle obecného nařízení GDPR</w:t>
      </w:r>
      <w:r w:rsidRPr="00CA6D31">
        <w:rPr>
          <w:rFonts w:asciiTheme="minorHAnsi" w:hAnsiTheme="minorHAnsi" w:cs="Times New Roman"/>
          <w:color w:val="000000" w:themeColor="text1"/>
        </w:rPr>
        <w:t xml:space="preserve">. </w:t>
      </w:r>
    </w:p>
    <w:p w14:paraId="1E65DE6A" w14:textId="77777777" w:rsidR="009579F5" w:rsidRDefault="009579F5" w:rsidP="009579F5">
      <w:pPr>
        <w:pStyle w:val="Odstavecseseznamem1"/>
        <w:numPr>
          <w:ilvl w:val="0"/>
          <w:numId w:val="8"/>
        </w:numPr>
        <w:spacing w:after="0"/>
        <w:jc w:val="both"/>
        <w:rPr>
          <w:rFonts w:asciiTheme="minorHAnsi" w:hAnsiTheme="minorHAnsi" w:cs="Times New Roman"/>
        </w:rPr>
      </w:pPr>
      <w:r>
        <w:rPr>
          <w:rFonts w:asciiTheme="minorHAnsi" w:hAnsiTheme="minorHAnsi" w:cs="Times New Roman"/>
        </w:rPr>
        <w:t>Svazek může vyvíjet i aktivity, které se z objektivních důvodů netýkají všech členů svazku; povinnost svazku, aby i tyto aktivity byly v souladu s účelem svazku, tím zůstává nedotčena.</w:t>
      </w:r>
    </w:p>
    <w:p w14:paraId="45123E4E" w14:textId="77777777" w:rsidR="009579F5" w:rsidRPr="00F0560E" w:rsidRDefault="009579F5" w:rsidP="009579F5">
      <w:pPr>
        <w:pStyle w:val="Odstavecseseznamem1"/>
        <w:numPr>
          <w:ilvl w:val="0"/>
          <w:numId w:val="8"/>
        </w:numPr>
        <w:spacing w:after="0"/>
        <w:jc w:val="both"/>
        <w:rPr>
          <w:rFonts w:asciiTheme="minorHAnsi" w:hAnsiTheme="minorHAnsi" w:cs="Times New Roman"/>
        </w:rPr>
      </w:pPr>
      <w:r>
        <w:rPr>
          <w:sz w:val="23"/>
          <w:szCs w:val="23"/>
        </w:rPr>
        <w:t>Svazek může vedle své hlavní činnosti vyvíjet též vedlejší hospodářskou činnost spočívající v podnikání nebo jiné výdělečné činnosti; to však pouze za podmínky, že jejím účelem je podpora hlavní činnosti svazku anebo hospodárné využívání majetku svazku.</w:t>
      </w:r>
    </w:p>
    <w:p w14:paraId="0EF98459" w14:textId="6B2ED35C" w:rsidR="009579F5" w:rsidRPr="008473DF" w:rsidRDefault="009579F5" w:rsidP="00DD197C">
      <w:pPr>
        <w:pStyle w:val="Nadpis1"/>
      </w:pPr>
      <w:r>
        <w:t>Č</w:t>
      </w:r>
      <w:r w:rsidRPr="008473DF">
        <w:t>lenství</w:t>
      </w:r>
      <w:r>
        <w:t xml:space="preserve"> ve svazku</w:t>
      </w:r>
    </w:p>
    <w:p w14:paraId="1556FDD0" w14:textId="77777777" w:rsidR="009579F5" w:rsidRPr="00F051D0" w:rsidRDefault="009579F5" w:rsidP="009579F5">
      <w:pPr>
        <w:pStyle w:val="Odstavecseseznamem1"/>
        <w:numPr>
          <w:ilvl w:val="0"/>
          <w:numId w:val="6"/>
        </w:numPr>
        <w:spacing w:after="0"/>
        <w:ind w:left="709"/>
        <w:jc w:val="both"/>
        <w:rPr>
          <w:rFonts w:asciiTheme="minorHAnsi" w:hAnsiTheme="minorHAnsi"/>
        </w:rPr>
      </w:pPr>
      <w:r w:rsidRPr="008473DF">
        <w:rPr>
          <w:rFonts w:asciiTheme="minorHAnsi" w:hAnsiTheme="minorHAnsi" w:cs="Times New Roman"/>
        </w:rPr>
        <w:t xml:space="preserve">Členství ve svazku je dobrovolné. </w:t>
      </w:r>
    </w:p>
    <w:p w14:paraId="4553BFDF" w14:textId="77777777" w:rsidR="009579F5" w:rsidRPr="004867A8" w:rsidRDefault="009579F5" w:rsidP="009579F5">
      <w:pPr>
        <w:pStyle w:val="Odstavecseseznamem1"/>
        <w:numPr>
          <w:ilvl w:val="0"/>
          <w:numId w:val="6"/>
        </w:numPr>
        <w:spacing w:after="0"/>
        <w:ind w:left="709"/>
        <w:jc w:val="both"/>
        <w:rPr>
          <w:rFonts w:asciiTheme="minorHAnsi" w:hAnsiTheme="minorHAnsi"/>
        </w:rPr>
      </w:pPr>
      <w:r w:rsidRPr="008473DF">
        <w:rPr>
          <w:rFonts w:asciiTheme="minorHAnsi" w:hAnsiTheme="minorHAnsi" w:cs="Times New Roman"/>
          <w:color w:val="000000"/>
        </w:rPr>
        <w:t xml:space="preserve">Členem </w:t>
      </w:r>
      <w:r>
        <w:rPr>
          <w:rFonts w:asciiTheme="minorHAnsi" w:hAnsiTheme="minorHAnsi" w:cs="Times New Roman"/>
          <w:color w:val="000000"/>
        </w:rPr>
        <w:t>svazku</w:t>
      </w:r>
      <w:r w:rsidRPr="008473DF">
        <w:rPr>
          <w:rFonts w:asciiTheme="minorHAnsi" w:hAnsiTheme="minorHAnsi" w:cs="Times New Roman"/>
          <w:color w:val="000000"/>
        </w:rPr>
        <w:t xml:space="preserve"> mohou být pouze obce.</w:t>
      </w:r>
    </w:p>
    <w:p w14:paraId="38F4A767" w14:textId="77777777" w:rsidR="009579F5" w:rsidRPr="004867A8" w:rsidRDefault="009579F5" w:rsidP="009579F5">
      <w:pPr>
        <w:pStyle w:val="Odstavecseseznamem1"/>
        <w:numPr>
          <w:ilvl w:val="0"/>
          <w:numId w:val="6"/>
        </w:numPr>
        <w:spacing w:after="0"/>
        <w:ind w:left="709"/>
        <w:jc w:val="both"/>
        <w:rPr>
          <w:rFonts w:asciiTheme="minorHAnsi" w:hAnsiTheme="minorHAnsi"/>
        </w:rPr>
      </w:pPr>
      <w:r>
        <w:rPr>
          <w:rFonts w:asciiTheme="minorHAnsi" w:hAnsiTheme="minorHAnsi" w:cs="Times New Roman"/>
          <w:color w:val="000000"/>
        </w:rPr>
        <w:t xml:space="preserve">Členství ve svazku nikterak neomezuje členy v oprávnění vstupovat do jiných svazků a podílet se na činnosti jiných právnických osob. </w:t>
      </w:r>
    </w:p>
    <w:p w14:paraId="1CC6E8A5" w14:textId="77777777" w:rsidR="009579F5" w:rsidRPr="00F270B5" w:rsidRDefault="009579F5" w:rsidP="009579F5">
      <w:pPr>
        <w:pStyle w:val="Odstavecseseznamem1"/>
        <w:numPr>
          <w:ilvl w:val="0"/>
          <w:numId w:val="6"/>
        </w:numPr>
        <w:spacing w:after="0"/>
        <w:ind w:left="709"/>
        <w:jc w:val="both"/>
        <w:rPr>
          <w:rFonts w:asciiTheme="minorHAnsi" w:hAnsiTheme="minorHAnsi"/>
        </w:rPr>
      </w:pPr>
      <w:r>
        <w:rPr>
          <w:rFonts w:asciiTheme="minorHAnsi" w:hAnsiTheme="minorHAnsi" w:cs="Times New Roman"/>
          <w:color w:val="000000"/>
        </w:rPr>
        <w:t xml:space="preserve">Členem svazku se může stát obec, která se plně ztotožňuje s cíli a </w:t>
      </w:r>
      <w:r>
        <w:rPr>
          <w:rFonts w:asciiTheme="minorHAnsi" w:hAnsiTheme="minorHAnsi" w:cs="Times New Roman"/>
        </w:rPr>
        <w:t>účelem</w:t>
      </w:r>
      <w:r>
        <w:rPr>
          <w:rFonts w:asciiTheme="minorHAnsi" w:hAnsiTheme="minorHAnsi" w:cs="Times New Roman"/>
          <w:color w:val="000000"/>
        </w:rPr>
        <w:t xml:space="preserve"> svazku. </w:t>
      </w:r>
    </w:p>
    <w:p w14:paraId="15D7CDB2" w14:textId="6A8DF944" w:rsidR="009579F5" w:rsidRPr="00F270B5" w:rsidRDefault="009579F5" w:rsidP="009579F5">
      <w:pPr>
        <w:pStyle w:val="Odstavecseseznamem1"/>
        <w:numPr>
          <w:ilvl w:val="0"/>
          <w:numId w:val="6"/>
        </w:numPr>
        <w:spacing w:after="0"/>
        <w:ind w:left="709"/>
        <w:jc w:val="both"/>
        <w:rPr>
          <w:rFonts w:asciiTheme="minorHAnsi" w:hAnsiTheme="minorHAnsi"/>
        </w:rPr>
      </w:pPr>
      <w:r>
        <w:rPr>
          <w:rFonts w:cs="Times New Roman"/>
        </w:rPr>
        <w:t xml:space="preserve">Žádost o přijetí nového člena do svazku se doručuje předsedovi svazku, který připraví nutné podklady pro příslušné rozhodování </w:t>
      </w:r>
      <w:r w:rsidR="00FD0E3F">
        <w:rPr>
          <w:rFonts w:cs="Times New Roman"/>
        </w:rPr>
        <w:t xml:space="preserve">valné </w:t>
      </w:r>
      <w:r w:rsidR="00157C61">
        <w:rPr>
          <w:rFonts w:cs="Times New Roman"/>
        </w:rPr>
        <w:t>hromady</w:t>
      </w:r>
      <w:r>
        <w:rPr>
          <w:rFonts w:cs="Times New Roman"/>
        </w:rPr>
        <w:t xml:space="preserve">. </w:t>
      </w:r>
      <w:r>
        <w:rPr>
          <w:rFonts w:asciiTheme="minorHAnsi" w:hAnsiTheme="minorHAnsi"/>
        </w:rPr>
        <w:t>Žádost o přijetí nového člena do svazku musí obsahovat usnesení zastupitelstva obce o vyslovení souhlasu s účastí v této právnické osobě.</w:t>
      </w:r>
    </w:p>
    <w:p w14:paraId="12FAF1A5" w14:textId="389026D6" w:rsidR="009579F5" w:rsidRPr="00111E41" w:rsidRDefault="009579F5" w:rsidP="009579F5">
      <w:pPr>
        <w:pStyle w:val="Odstavecseseznamem1"/>
        <w:numPr>
          <w:ilvl w:val="0"/>
          <w:numId w:val="6"/>
        </w:numPr>
        <w:spacing w:after="0"/>
        <w:ind w:left="709"/>
        <w:jc w:val="both"/>
        <w:rPr>
          <w:rFonts w:asciiTheme="minorHAnsi" w:hAnsiTheme="minorHAnsi"/>
        </w:rPr>
      </w:pPr>
      <w:r>
        <w:rPr>
          <w:rFonts w:asciiTheme="minorHAnsi" w:hAnsiTheme="minorHAnsi" w:cs="Times New Roman"/>
          <w:color w:val="000000"/>
        </w:rPr>
        <w:t xml:space="preserve">O přijetí nového člena svazku rozhoduje </w:t>
      </w:r>
      <w:r w:rsidR="00FD0E3F">
        <w:rPr>
          <w:rFonts w:asciiTheme="minorHAnsi" w:hAnsiTheme="minorHAnsi" w:cs="Times New Roman"/>
          <w:color w:val="000000"/>
        </w:rPr>
        <w:t>valná hromada</w:t>
      </w:r>
      <w:r>
        <w:rPr>
          <w:rFonts w:cs="Times New Roman"/>
        </w:rPr>
        <w:t>. Aktuální seznam členů svazku vede tajemník a v aktuálním znění jej zveřejňuje na internetových stránkách svazku.</w:t>
      </w:r>
    </w:p>
    <w:p w14:paraId="40150176" w14:textId="6EE910AC" w:rsidR="009579F5" w:rsidRDefault="009579F5" w:rsidP="009579F5">
      <w:pPr>
        <w:pStyle w:val="Odstavecseseznamem1"/>
        <w:numPr>
          <w:ilvl w:val="0"/>
          <w:numId w:val="6"/>
        </w:numPr>
        <w:spacing w:after="0"/>
        <w:ind w:left="709"/>
        <w:jc w:val="both"/>
        <w:rPr>
          <w:rFonts w:asciiTheme="minorHAnsi" w:hAnsiTheme="minorHAnsi"/>
        </w:rPr>
      </w:pPr>
      <w:r>
        <w:rPr>
          <w:rFonts w:cs="Times New Roman"/>
        </w:rPr>
        <w:t xml:space="preserve">Nový člen svazku je povinen zaplatit také v plné </w:t>
      </w:r>
      <w:r>
        <w:t xml:space="preserve">pravidelný roční členský příspěvek za rok, v němž došlo ke vzniku jeho členství. </w:t>
      </w:r>
    </w:p>
    <w:p w14:paraId="00E5E064" w14:textId="77777777" w:rsidR="009579F5" w:rsidRPr="00F270B5" w:rsidRDefault="009579F5" w:rsidP="009579F5">
      <w:pPr>
        <w:pStyle w:val="Odstavecseseznamem1"/>
        <w:numPr>
          <w:ilvl w:val="0"/>
          <w:numId w:val="6"/>
        </w:numPr>
        <w:spacing w:after="0"/>
        <w:ind w:left="709"/>
        <w:jc w:val="both"/>
        <w:rPr>
          <w:rFonts w:asciiTheme="minorHAnsi" w:hAnsiTheme="minorHAnsi"/>
        </w:rPr>
      </w:pPr>
      <w:r w:rsidRPr="00F270B5">
        <w:rPr>
          <w:rFonts w:asciiTheme="minorHAnsi" w:hAnsiTheme="minorHAnsi"/>
        </w:rPr>
        <w:lastRenderedPageBreak/>
        <w:t>Členství ve svazku zaniká:</w:t>
      </w:r>
    </w:p>
    <w:p w14:paraId="0DDE0B9C" w14:textId="77777777" w:rsidR="009579F5" w:rsidRDefault="009579F5" w:rsidP="009579F5">
      <w:pPr>
        <w:pStyle w:val="Odstavecseseznamem1"/>
        <w:numPr>
          <w:ilvl w:val="1"/>
          <w:numId w:val="18"/>
        </w:numPr>
        <w:spacing w:after="0"/>
        <w:jc w:val="both"/>
        <w:rPr>
          <w:rFonts w:asciiTheme="minorHAnsi" w:hAnsiTheme="minorHAnsi"/>
        </w:rPr>
      </w:pPr>
      <w:r w:rsidRPr="008473DF">
        <w:rPr>
          <w:rFonts w:asciiTheme="minorHAnsi" w:hAnsiTheme="minorHAnsi"/>
        </w:rPr>
        <w:t xml:space="preserve">vystoupením člena ze </w:t>
      </w:r>
      <w:r>
        <w:rPr>
          <w:rFonts w:asciiTheme="minorHAnsi" w:hAnsiTheme="minorHAnsi"/>
        </w:rPr>
        <w:t>svazku</w:t>
      </w:r>
      <w:r w:rsidRPr="008473DF">
        <w:rPr>
          <w:rFonts w:asciiTheme="minorHAnsi" w:hAnsiTheme="minorHAnsi"/>
        </w:rPr>
        <w:t xml:space="preserve">, </w:t>
      </w:r>
    </w:p>
    <w:p w14:paraId="1A702AC1" w14:textId="77777777" w:rsidR="009579F5" w:rsidRDefault="009579F5" w:rsidP="009579F5">
      <w:pPr>
        <w:pStyle w:val="Odstavecseseznamem1"/>
        <w:numPr>
          <w:ilvl w:val="1"/>
          <w:numId w:val="18"/>
        </w:numPr>
        <w:spacing w:after="0"/>
        <w:jc w:val="both"/>
        <w:rPr>
          <w:rFonts w:asciiTheme="minorHAnsi" w:hAnsiTheme="minorHAnsi"/>
        </w:rPr>
      </w:pPr>
      <w:r w:rsidRPr="008473DF">
        <w:rPr>
          <w:rFonts w:asciiTheme="minorHAnsi" w:hAnsiTheme="minorHAnsi"/>
        </w:rPr>
        <w:t>zánikem</w:t>
      </w:r>
      <w:r>
        <w:rPr>
          <w:rFonts w:asciiTheme="minorHAnsi" w:hAnsiTheme="minorHAnsi"/>
        </w:rPr>
        <w:t xml:space="preserve"> člena nebo</w:t>
      </w:r>
      <w:r w:rsidRPr="008473DF">
        <w:rPr>
          <w:rFonts w:asciiTheme="minorHAnsi" w:hAnsiTheme="minorHAnsi"/>
        </w:rPr>
        <w:t xml:space="preserve"> </w:t>
      </w:r>
      <w:r>
        <w:rPr>
          <w:rFonts w:asciiTheme="minorHAnsi" w:hAnsiTheme="minorHAnsi"/>
        </w:rPr>
        <w:t>svazku,</w:t>
      </w:r>
    </w:p>
    <w:p w14:paraId="0FAE2B6C" w14:textId="77777777" w:rsidR="009579F5" w:rsidRPr="006C6754" w:rsidRDefault="009579F5" w:rsidP="009579F5">
      <w:pPr>
        <w:pStyle w:val="Odstavecseseznamem1"/>
        <w:numPr>
          <w:ilvl w:val="1"/>
          <w:numId w:val="18"/>
        </w:numPr>
        <w:spacing w:after="0"/>
        <w:jc w:val="both"/>
        <w:rPr>
          <w:rFonts w:asciiTheme="minorHAnsi" w:hAnsiTheme="minorHAnsi"/>
        </w:rPr>
      </w:pPr>
      <w:r w:rsidRPr="006C6754">
        <w:rPr>
          <w:rFonts w:asciiTheme="minorHAnsi" w:hAnsiTheme="minorHAnsi"/>
        </w:rPr>
        <w:t>vyloučením člena ze svazku.</w:t>
      </w:r>
    </w:p>
    <w:p w14:paraId="27C47965" w14:textId="37C964E2" w:rsidR="009579F5" w:rsidRDefault="009579F5" w:rsidP="009579F5">
      <w:pPr>
        <w:pStyle w:val="Odstavecseseznamem1"/>
        <w:numPr>
          <w:ilvl w:val="0"/>
          <w:numId w:val="6"/>
        </w:numPr>
        <w:spacing w:after="0"/>
        <w:ind w:left="709"/>
        <w:jc w:val="both"/>
        <w:rPr>
          <w:rFonts w:asciiTheme="minorHAnsi" w:hAnsiTheme="minorHAnsi"/>
        </w:rPr>
      </w:pPr>
      <w:r>
        <w:rPr>
          <w:rFonts w:asciiTheme="minorHAnsi" w:hAnsiTheme="minorHAnsi"/>
        </w:rPr>
        <w:t xml:space="preserve">Vystoupit ze svazku lze pouze </w:t>
      </w:r>
      <w:r w:rsidR="009B426A">
        <w:rPr>
          <w:rFonts w:asciiTheme="minorHAnsi" w:hAnsiTheme="minorHAnsi"/>
        </w:rPr>
        <w:t>na základě písemné výpovědi doručené předsedovi svazku. Výpovědní doba činí 1 rok. Písemná výpověď musí být doručena předsedovi svazku nejpozději do 31. 12. běžného roku tak, aby členství ve svazku zaniklo ke stejnému datu roku následujícího. Jiný termín zániku členství je přípustný jen ve výjimečných případech</w:t>
      </w:r>
      <w:r>
        <w:rPr>
          <w:rFonts w:asciiTheme="minorHAnsi" w:hAnsiTheme="minorHAnsi"/>
        </w:rPr>
        <w:t xml:space="preserve">. Písemná výpověď musí obsahovat usnesení zastupitelstva obce o vyslovení souhlasu s ukončením členství obce ve svazku. </w:t>
      </w:r>
    </w:p>
    <w:p w14:paraId="3771E325" w14:textId="442FFD68" w:rsidR="009579F5" w:rsidRDefault="009579F5" w:rsidP="009579F5">
      <w:pPr>
        <w:pStyle w:val="Odstavecseseznamem1"/>
        <w:numPr>
          <w:ilvl w:val="0"/>
          <w:numId w:val="6"/>
        </w:numPr>
        <w:spacing w:after="0"/>
        <w:ind w:left="709"/>
        <w:jc w:val="both"/>
        <w:rPr>
          <w:rFonts w:asciiTheme="minorHAnsi" w:hAnsiTheme="minorHAnsi"/>
        </w:rPr>
      </w:pPr>
      <w:r w:rsidRPr="008473DF">
        <w:rPr>
          <w:rFonts w:asciiTheme="minorHAnsi" w:hAnsiTheme="minorHAnsi"/>
        </w:rPr>
        <w:t xml:space="preserve">Člen může být ze </w:t>
      </w:r>
      <w:r>
        <w:rPr>
          <w:rFonts w:asciiTheme="minorHAnsi" w:hAnsiTheme="minorHAnsi"/>
        </w:rPr>
        <w:t>svazku</w:t>
      </w:r>
      <w:r w:rsidRPr="008473DF">
        <w:rPr>
          <w:rFonts w:asciiTheme="minorHAnsi" w:hAnsiTheme="minorHAnsi"/>
        </w:rPr>
        <w:t xml:space="preserve"> vyloučen, jedná-li v rozporu s cíli </w:t>
      </w:r>
      <w:r>
        <w:rPr>
          <w:rFonts w:asciiTheme="minorHAnsi" w:hAnsiTheme="minorHAnsi"/>
        </w:rPr>
        <w:t>a účelem svazku</w:t>
      </w:r>
      <w:r w:rsidRPr="008473DF">
        <w:rPr>
          <w:rFonts w:asciiTheme="minorHAnsi" w:hAnsiTheme="minorHAnsi"/>
        </w:rPr>
        <w:t xml:space="preserve"> nebo </w:t>
      </w:r>
      <w:r>
        <w:rPr>
          <w:rFonts w:asciiTheme="minorHAnsi" w:hAnsiTheme="minorHAnsi"/>
        </w:rPr>
        <w:t>závažně porušil své povinnosti vůči svazku anebo porušil</w:t>
      </w:r>
      <w:r w:rsidRPr="008473DF">
        <w:rPr>
          <w:rFonts w:asciiTheme="minorHAnsi" w:hAnsiTheme="minorHAnsi"/>
        </w:rPr>
        <w:t xml:space="preserve">-li usnesení orgánů </w:t>
      </w:r>
      <w:r>
        <w:rPr>
          <w:rFonts w:asciiTheme="minorHAnsi" w:hAnsiTheme="minorHAnsi"/>
        </w:rPr>
        <w:t>svazku</w:t>
      </w:r>
      <w:r>
        <w:t>.</w:t>
      </w:r>
      <w:r>
        <w:rPr>
          <w:rFonts w:asciiTheme="minorHAnsi" w:hAnsiTheme="minorHAnsi"/>
        </w:rPr>
        <w:t xml:space="preserve"> O vyloučení člena ze svazku rozhoduje </w:t>
      </w:r>
      <w:r w:rsidR="00FD0E3F">
        <w:rPr>
          <w:rFonts w:asciiTheme="minorHAnsi" w:hAnsiTheme="minorHAnsi"/>
        </w:rPr>
        <w:t>valná hromada</w:t>
      </w:r>
      <w:r>
        <w:rPr>
          <w:rFonts w:cs="Times New Roman"/>
        </w:rPr>
        <w:t xml:space="preserve">. </w:t>
      </w:r>
      <w:r>
        <w:rPr>
          <w:rFonts w:asciiTheme="minorHAnsi" w:hAnsiTheme="minorHAnsi"/>
        </w:rPr>
        <w:t>Rozhodnutí o vyloučení člena svazku doručí předseda svazku vyloučenému členu písemným oznámením.</w:t>
      </w:r>
    </w:p>
    <w:p w14:paraId="2723D8E9" w14:textId="77777777" w:rsidR="009579F5" w:rsidRPr="009B426A" w:rsidRDefault="009579F5" w:rsidP="009579F5">
      <w:pPr>
        <w:pStyle w:val="Odstavecseseznamem1"/>
        <w:numPr>
          <w:ilvl w:val="0"/>
          <w:numId w:val="6"/>
        </w:numPr>
        <w:spacing w:after="0"/>
        <w:ind w:left="709"/>
        <w:jc w:val="both"/>
        <w:rPr>
          <w:rFonts w:asciiTheme="minorHAnsi" w:hAnsiTheme="minorHAnsi"/>
        </w:rPr>
      </w:pPr>
      <w:r>
        <w:rPr>
          <w:rFonts w:asciiTheme="minorHAnsi" w:hAnsiTheme="minorHAnsi"/>
        </w:rPr>
        <w:t>Člen svazku, jehož členství zaniklo, není zbaven povinnosti zaplatit</w:t>
      </w:r>
      <w:r w:rsidRPr="006C6754">
        <w:rPr>
          <w:rFonts w:asciiTheme="minorHAnsi" w:hAnsiTheme="minorHAnsi"/>
        </w:rPr>
        <w:t xml:space="preserve"> </w:t>
      </w:r>
      <w:r>
        <w:rPr>
          <w:rFonts w:asciiTheme="minorHAnsi" w:hAnsiTheme="minorHAnsi"/>
        </w:rPr>
        <w:t xml:space="preserve">v plné výši </w:t>
      </w:r>
      <w:r>
        <w:t>pravidelný roční členský příspěvek za rok, v němž jeho členství ve svazku zaniklo.</w:t>
      </w:r>
    </w:p>
    <w:p w14:paraId="00194751" w14:textId="6910A292" w:rsidR="009B426A" w:rsidRPr="006C6754" w:rsidRDefault="009B426A" w:rsidP="009579F5">
      <w:pPr>
        <w:pStyle w:val="Odstavecseseznamem1"/>
        <w:numPr>
          <w:ilvl w:val="0"/>
          <w:numId w:val="6"/>
        </w:numPr>
        <w:spacing w:after="0"/>
        <w:ind w:left="709"/>
        <w:jc w:val="both"/>
        <w:rPr>
          <w:rFonts w:asciiTheme="minorHAnsi" w:hAnsiTheme="minorHAnsi"/>
        </w:rPr>
      </w:pPr>
      <w:r>
        <w:t>Člen, jehož členství zaniklo, odpovídá i nadále spolu s ostatními členy za závazky svazku vzniklé v době jeho členství ve svazku.</w:t>
      </w:r>
    </w:p>
    <w:p w14:paraId="25452DA6" w14:textId="20F81413" w:rsidR="009579F5" w:rsidRDefault="009579F5" w:rsidP="009579F5">
      <w:pPr>
        <w:pStyle w:val="Odstavecseseznamem1"/>
        <w:numPr>
          <w:ilvl w:val="0"/>
          <w:numId w:val="6"/>
        </w:numPr>
        <w:spacing w:after="0"/>
        <w:ind w:left="709"/>
        <w:jc w:val="both"/>
        <w:rPr>
          <w:rFonts w:asciiTheme="minorHAnsi" w:hAnsiTheme="minorHAnsi"/>
        </w:rPr>
      </w:pPr>
      <w:r w:rsidRPr="003008B9">
        <w:rPr>
          <w:rFonts w:asciiTheme="minorHAnsi" w:hAnsiTheme="minorHAnsi"/>
        </w:rPr>
        <w:t>Při zániku členství se provede majetkové vypořádání</w:t>
      </w:r>
      <w:r>
        <w:rPr>
          <w:rFonts w:asciiTheme="minorHAnsi" w:hAnsiTheme="minorHAnsi"/>
        </w:rPr>
        <w:t xml:space="preserve">. Vypořádací podíl se stanoví </w:t>
      </w:r>
      <w:r w:rsidR="009B426A">
        <w:rPr>
          <w:rFonts w:asciiTheme="minorHAnsi" w:hAnsiTheme="minorHAnsi"/>
        </w:rPr>
        <w:t>na základě počtu obyvatel</w:t>
      </w:r>
      <w:r w:rsidRPr="003008B9">
        <w:rPr>
          <w:rFonts w:asciiTheme="minorHAnsi" w:hAnsiTheme="minorHAnsi"/>
        </w:rPr>
        <w:t>.</w:t>
      </w:r>
      <w:r>
        <w:rPr>
          <w:rFonts w:asciiTheme="minorHAnsi" w:hAnsiTheme="minorHAnsi"/>
        </w:rPr>
        <w:t xml:space="preserve"> Nároku na majetkové vypořádání se člen, kterému zaniklo členství, může vzdát.</w:t>
      </w:r>
    </w:p>
    <w:p w14:paraId="69F50C53" w14:textId="6826DB77" w:rsidR="009579F5" w:rsidRDefault="009579F5" w:rsidP="00DD197C">
      <w:pPr>
        <w:pStyle w:val="Odstavecseseznamem1"/>
        <w:numPr>
          <w:ilvl w:val="0"/>
          <w:numId w:val="6"/>
        </w:numPr>
        <w:spacing w:after="200"/>
        <w:ind w:left="709" w:hanging="357"/>
        <w:jc w:val="both"/>
        <w:rPr>
          <w:rFonts w:asciiTheme="minorHAnsi" w:hAnsiTheme="minorHAnsi"/>
        </w:rPr>
      </w:pPr>
      <w:r>
        <w:rPr>
          <w:rFonts w:asciiTheme="minorHAnsi" w:hAnsiTheme="minorHAnsi"/>
        </w:rPr>
        <w:t xml:space="preserve">Rozhodování o každé změně ve složení členů svazku je rozhodováním o změně těchto stanov (čl. </w:t>
      </w:r>
      <w:r w:rsidR="002D6152">
        <w:rPr>
          <w:rFonts w:asciiTheme="minorHAnsi" w:hAnsiTheme="minorHAnsi"/>
        </w:rPr>
        <w:t>V</w:t>
      </w:r>
      <w:r>
        <w:rPr>
          <w:rFonts w:asciiTheme="minorHAnsi" w:hAnsiTheme="minorHAnsi"/>
        </w:rPr>
        <w:t>II</w:t>
      </w:r>
      <w:r w:rsidR="009B426A">
        <w:rPr>
          <w:rFonts w:asciiTheme="minorHAnsi" w:hAnsiTheme="minorHAnsi"/>
        </w:rPr>
        <w:t>.</w:t>
      </w:r>
      <w:r>
        <w:rPr>
          <w:rFonts w:asciiTheme="minorHAnsi" w:hAnsiTheme="minorHAnsi"/>
        </w:rPr>
        <w:t xml:space="preserve"> odst. 3). V důsledku přijetí nového člena svazku nebo zániku členství stávajícího člena zpracuje předseda svazku nové úplné znění stanov a nejpozději ve lhůtě 15 dnů ode dne, kdy došlo ke změně počtu členů, jej v elektronické podobě rozešle všem členům svazku; čl. VII</w:t>
      </w:r>
      <w:r w:rsidR="009B426A">
        <w:rPr>
          <w:rFonts w:asciiTheme="minorHAnsi" w:hAnsiTheme="minorHAnsi"/>
        </w:rPr>
        <w:t>.</w:t>
      </w:r>
      <w:r>
        <w:rPr>
          <w:rFonts w:asciiTheme="minorHAnsi" w:hAnsiTheme="minorHAnsi"/>
        </w:rPr>
        <w:t xml:space="preserve"> odst. 4 těchto stanov se v takovém případě použije přiměřeně. </w:t>
      </w:r>
    </w:p>
    <w:p w14:paraId="364A0106" w14:textId="30051E5E" w:rsidR="009579F5" w:rsidRPr="00DD197C" w:rsidRDefault="009579F5" w:rsidP="00DD197C">
      <w:pPr>
        <w:pStyle w:val="Nadpis1"/>
      </w:pPr>
      <w:r w:rsidRPr="00DD197C">
        <w:t>Práva a povinnosti členů svazku</w:t>
      </w:r>
    </w:p>
    <w:p w14:paraId="50160411" w14:textId="77777777" w:rsidR="009579F5" w:rsidRDefault="009579F5" w:rsidP="009579F5">
      <w:pPr>
        <w:pStyle w:val="Odstavecseseznamem1"/>
        <w:numPr>
          <w:ilvl w:val="0"/>
          <w:numId w:val="5"/>
        </w:numPr>
        <w:spacing w:after="0" w:line="100" w:lineRule="atLeast"/>
        <w:rPr>
          <w:rFonts w:asciiTheme="minorHAnsi" w:hAnsiTheme="minorHAnsi" w:cs="Times New Roman"/>
        </w:rPr>
      </w:pPr>
      <w:r w:rsidRPr="008473DF">
        <w:rPr>
          <w:rFonts w:asciiTheme="minorHAnsi" w:hAnsiTheme="minorHAnsi" w:cs="Times New Roman"/>
        </w:rPr>
        <w:t xml:space="preserve">Každý člen </w:t>
      </w:r>
      <w:r>
        <w:rPr>
          <w:rFonts w:asciiTheme="minorHAnsi" w:hAnsiTheme="minorHAnsi"/>
        </w:rPr>
        <w:t>svazku</w:t>
      </w:r>
      <w:r w:rsidRPr="008473DF">
        <w:rPr>
          <w:rFonts w:asciiTheme="minorHAnsi" w:hAnsiTheme="minorHAnsi" w:cs="Times New Roman"/>
        </w:rPr>
        <w:t xml:space="preserve"> má</w:t>
      </w:r>
      <w:r>
        <w:rPr>
          <w:rFonts w:asciiTheme="minorHAnsi" w:hAnsiTheme="minorHAnsi" w:cs="Times New Roman"/>
        </w:rPr>
        <w:t xml:space="preserve"> zejména</w:t>
      </w:r>
      <w:r w:rsidRPr="008473DF">
        <w:rPr>
          <w:rFonts w:asciiTheme="minorHAnsi" w:hAnsiTheme="minorHAnsi" w:cs="Times New Roman"/>
        </w:rPr>
        <w:t xml:space="preserve"> právo:</w:t>
      </w:r>
    </w:p>
    <w:p w14:paraId="77A6E58D" w14:textId="01A23BEB" w:rsidR="009579F5"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 xml:space="preserve">účastnit se jednání </w:t>
      </w:r>
      <w:r w:rsidR="00FD0E3F">
        <w:rPr>
          <w:rFonts w:asciiTheme="minorHAnsi" w:hAnsiTheme="minorHAnsi" w:cs="Times New Roman"/>
        </w:rPr>
        <w:t xml:space="preserve">valné hromady </w:t>
      </w:r>
      <w:r w:rsidR="002610CF">
        <w:rPr>
          <w:rFonts w:asciiTheme="minorHAnsi" w:hAnsiTheme="minorHAnsi" w:cs="Times New Roman"/>
        </w:rPr>
        <w:t xml:space="preserve">svazku, a to </w:t>
      </w:r>
      <w:r w:rsidRPr="005509DF">
        <w:rPr>
          <w:rFonts w:asciiTheme="minorHAnsi" w:hAnsiTheme="minorHAnsi" w:cs="Times New Roman"/>
        </w:rPr>
        <w:t>prostřednictvím svého zástupce</w:t>
      </w:r>
      <w:r>
        <w:rPr>
          <w:rFonts w:asciiTheme="minorHAnsi" w:hAnsiTheme="minorHAnsi" w:cs="Times New Roman"/>
        </w:rPr>
        <w:t>,</w:t>
      </w:r>
    </w:p>
    <w:p w14:paraId="58C14935" w14:textId="0DE947ED" w:rsidR="009579F5"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 xml:space="preserve">účastnit se jednání </w:t>
      </w:r>
      <w:r w:rsidR="00653852">
        <w:rPr>
          <w:rFonts w:asciiTheme="minorHAnsi" w:hAnsiTheme="minorHAnsi" w:cs="Times New Roman"/>
        </w:rPr>
        <w:t>správního výboru</w:t>
      </w:r>
      <w:r>
        <w:rPr>
          <w:rFonts w:asciiTheme="minorHAnsi" w:hAnsiTheme="minorHAnsi" w:cs="Times New Roman"/>
        </w:rPr>
        <w:t xml:space="preserve">, a to </w:t>
      </w:r>
      <w:r w:rsidRPr="005509DF">
        <w:rPr>
          <w:rFonts w:asciiTheme="minorHAnsi" w:hAnsiTheme="minorHAnsi" w:cs="Times New Roman"/>
        </w:rPr>
        <w:t>s hlasem poradním</w:t>
      </w:r>
      <w:r>
        <w:rPr>
          <w:rFonts w:asciiTheme="minorHAnsi" w:hAnsiTheme="minorHAnsi" w:cs="Times New Roman"/>
        </w:rPr>
        <w:t>,</w:t>
      </w:r>
    </w:p>
    <w:p w14:paraId="0A22612E" w14:textId="77777777" w:rsidR="009579F5"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volit orgány svazku a navrhovat do nich své zástupce,</w:t>
      </w:r>
    </w:p>
    <w:p w14:paraId="63F6DCE7" w14:textId="77777777" w:rsidR="009579F5" w:rsidRPr="008473DF" w:rsidRDefault="009579F5" w:rsidP="009579F5">
      <w:pPr>
        <w:pStyle w:val="Odstavecseseznamem1"/>
        <w:numPr>
          <w:ilvl w:val="1"/>
          <w:numId w:val="5"/>
        </w:numPr>
        <w:spacing w:after="0" w:line="100" w:lineRule="atLeast"/>
        <w:jc w:val="both"/>
        <w:rPr>
          <w:rFonts w:asciiTheme="minorHAnsi" w:hAnsiTheme="minorHAnsi" w:cs="Times New Roman"/>
        </w:rPr>
      </w:pPr>
      <w:r w:rsidRPr="008473DF">
        <w:rPr>
          <w:rFonts w:asciiTheme="minorHAnsi" w:hAnsiTheme="minorHAnsi" w:cs="Times New Roman"/>
        </w:rPr>
        <w:t xml:space="preserve">být pravidelně informován o dění ve </w:t>
      </w:r>
      <w:r>
        <w:rPr>
          <w:rFonts w:asciiTheme="minorHAnsi" w:hAnsiTheme="minorHAnsi"/>
        </w:rPr>
        <w:t>svazku,</w:t>
      </w:r>
    </w:p>
    <w:p w14:paraId="108576CB" w14:textId="77777777" w:rsidR="009579F5"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předkládat</w:t>
      </w:r>
      <w:r w:rsidRPr="008473DF">
        <w:rPr>
          <w:rFonts w:asciiTheme="minorHAnsi" w:hAnsiTheme="minorHAnsi" w:cs="Times New Roman"/>
        </w:rPr>
        <w:t xml:space="preserve"> </w:t>
      </w:r>
      <w:r w:rsidRPr="00DD286B">
        <w:rPr>
          <w:rFonts w:asciiTheme="minorHAnsi" w:hAnsiTheme="minorHAnsi" w:cs="Times New Roman"/>
        </w:rPr>
        <w:t>návrhy, připomínky a podněty</w:t>
      </w:r>
      <w:r>
        <w:rPr>
          <w:rFonts w:asciiTheme="minorHAnsi" w:hAnsiTheme="minorHAnsi" w:cs="Times New Roman"/>
        </w:rPr>
        <w:t xml:space="preserve"> </w:t>
      </w:r>
      <w:r w:rsidRPr="008473DF">
        <w:rPr>
          <w:rFonts w:asciiTheme="minorHAnsi" w:hAnsiTheme="minorHAnsi" w:cs="Times New Roman"/>
        </w:rPr>
        <w:t xml:space="preserve">orgánům </w:t>
      </w:r>
      <w:r>
        <w:rPr>
          <w:rFonts w:asciiTheme="minorHAnsi" w:hAnsiTheme="minorHAnsi"/>
        </w:rPr>
        <w:t xml:space="preserve">svazku a </w:t>
      </w:r>
      <w:r w:rsidRPr="008473DF">
        <w:rPr>
          <w:rFonts w:asciiTheme="minorHAnsi" w:hAnsiTheme="minorHAnsi" w:cs="Times New Roman"/>
        </w:rPr>
        <w:t xml:space="preserve">v přiměřené době obdržet </w:t>
      </w:r>
      <w:r w:rsidRPr="004F24DF">
        <w:rPr>
          <w:rFonts w:asciiTheme="minorHAnsi" w:hAnsiTheme="minorHAnsi" w:cs="Times New Roman"/>
        </w:rPr>
        <w:t>na svá podání odpověď,</w:t>
      </w:r>
    </w:p>
    <w:p w14:paraId="290313CD" w14:textId="761B59EA" w:rsidR="00C70B1A" w:rsidRDefault="00C70B1A"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využívat majetek a zařízení svazku,</w:t>
      </w:r>
    </w:p>
    <w:p w14:paraId="6B2AFA4C" w14:textId="77777777" w:rsidR="009579F5" w:rsidRPr="003C5EB4" w:rsidRDefault="009579F5" w:rsidP="009579F5">
      <w:pPr>
        <w:pStyle w:val="Odstavecseseznamem1"/>
        <w:numPr>
          <w:ilvl w:val="1"/>
          <w:numId w:val="5"/>
        </w:numPr>
        <w:spacing w:after="0" w:line="100" w:lineRule="atLeast"/>
        <w:jc w:val="both"/>
        <w:rPr>
          <w:rFonts w:asciiTheme="minorHAnsi" w:hAnsiTheme="minorHAnsi" w:cs="Times New Roman"/>
        </w:rPr>
      </w:pPr>
      <w:r w:rsidRPr="008473DF">
        <w:rPr>
          <w:rFonts w:asciiTheme="minorHAnsi" w:hAnsiTheme="minorHAnsi" w:cs="Times New Roman"/>
        </w:rPr>
        <w:t xml:space="preserve">informovat </w:t>
      </w:r>
      <w:r>
        <w:rPr>
          <w:rFonts w:asciiTheme="minorHAnsi" w:hAnsiTheme="minorHAnsi" w:cs="Times New Roman"/>
        </w:rPr>
        <w:t xml:space="preserve">se </w:t>
      </w:r>
      <w:r w:rsidRPr="008473DF">
        <w:rPr>
          <w:rFonts w:asciiTheme="minorHAnsi" w:hAnsiTheme="minorHAnsi" w:cs="Times New Roman"/>
        </w:rPr>
        <w:t xml:space="preserve">o dění ve </w:t>
      </w:r>
      <w:r>
        <w:rPr>
          <w:rFonts w:asciiTheme="minorHAnsi" w:hAnsiTheme="minorHAnsi"/>
        </w:rPr>
        <w:t>svazku,</w:t>
      </w:r>
    </w:p>
    <w:p w14:paraId="6AD12A6C" w14:textId="77777777" w:rsidR="009579F5" w:rsidRPr="004F24DF" w:rsidRDefault="009579F5" w:rsidP="009579F5">
      <w:pPr>
        <w:pStyle w:val="Odstavecseseznamem1"/>
        <w:numPr>
          <w:ilvl w:val="1"/>
          <w:numId w:val="5"/>
        </w:numPr>
        <w:spacing w:after="0" w:line="100" w:lineRule="atLeast"/>
        <w:jc w:val="both"/>
        <w:rPr>
          <w:rFonts w:asciiTheme="minorHAnsi" w:hAnsiTheme="minorHAnsi" w:cs="Times New Roman"/>
        </w:rPr>
      </w:pPr>
      <w:r w:rsidRPr="004F24DF">
        <w:t>hodnotit práci orgánů s</w:t>
      </w:r>
      <w:r>
        <w:t>vazku</w:t>
      </w:r>
      <w:r w:rsidRPr="004F24DF">
        <w:t>, vyžadovat vysvětlení a nápravu</w:t>
      </w:r>
      <w:r>
        <w:rPr>
          <w:rFonts w:asciiTheme="minorHAnsi" w:hAnsiTheme="minorHAnsi" w:cs="Times New Roman"/>
        </w:rPr>
        <w:t>,</w:t>
      </w:r>
      <w:r w:rsidRPr="004F24DF">
        <w:rPr>
          <w:rFonts w:asciiTheme="minorHAnsi" w:hAnsiTheme="minorHAnsi" w:cs="Times New Roman"/>
        </w:rPr>
        <w:t xml:space="preserve"> </w:t>
      </w:r>
    </w:p>
    <w:p w14:paraId="755551F7" w14:textId="77777777" w:rsidR="009579F5" w:rsidRDefault="009579F5" w:rsidP="009579F5">
      <w:pPr>
        <w:pStyle w:val="Odstavecseseznamem1"/>
        <w:numPr>
          <w:ilvl w:val="1"/>
          <w:numId w:val="5"/>
        </w:numPr>
        <w:spacing w:after="0" w:line="100" w:lineRule="atLeast"/>
        <w:jc w:val="both"/>
        <w:rPr>
          <w:rFonts w:asciiTheme="minorHAnsi" w:hAnsiTheme="minorHAnsi" w:cs="Times New Roman"/>
        </w:rPr>
      </w:pPr>
      <w:r w:rsidRPr="004F24DF">
        <w:rPr>
          <w:rFonts w:asciiTheme="minorHAnsi" w:hAnsiTheme="minorHAnsi" w:cs="Times New Roman"/>
        </w:rPr>
        <w:t>nahlížet do materiálů týkajících se hospodaření svazku a získávat tak informace o správě majetku svazku,</w:t>
      </w:r>
    </w:p>
    <w:p w14:paraId="65365DC0" w14:textId="77777777" w:rsidR="009579F5" w:rsidRPr="004F24DF" w:rsidRDefault="009579F5" w:rsidP="009579F5">
      <w:pPr>
        <w:pStyle w:val="Odstavecseseznamem1"/>
        <w:numPr>
          <w:ilvl w:val="1"/>
          <w:numId w:val="5"/>
        </w:numPr>
        <w:spacing w:after="0" w:line="100" w:lineRule="atLeast"/>
        <w:jc w:val="both"/>
        <w:rPr>
          <w:rFonts w:asciiTheme="minorHAnsi" w:hAnsiTheme="minorHAnsi" w:cs="Times New Roman"/>
        </w:rPr>
      </w:pPr>
      <w:r w:rsidRPr="004F24DF">
        <w:rPr>
          <w:rFonts w:asciiTheme="minorHAnsi" w:hAnsiTheme="minorHAnsi" w:cs="Times New Roman"/>
        </w:rPr>
        <w:t>využívat všech služeb svazku</w:t>
      </w:r>
      <w:r w:rsidRPr="004F24DF">
        <w:t xml:space="preserve"> </w:t>
      </w:r>
      <w:r>
        <w:t xml:space="preserve">a </w:t>
      </w:r>
      <w:r w:rsidRPr="004F24DF">
        <w:t>podílet se na činnosti s</w:t>
      </w:r>
      <w:r>
        <w:t>vazku</w:t>
      </w:r>
      <w:r w:rsidRPr="004F24DF">
        <w:t>,</w:t>
      </w:r>
    </w:p>
    <w:p w14:paraId="71B773AD" w14:textId="77777777" w:rsidR="009579F5" w:rsidRPr="004F24DF" w:rsidRDefault="009579F5" w:rsidP="009579F5">
      <w:pPr>
        <w:pStyle w:val="Odstavecseseznamem1"/>
        <w:numPr>
          <w:ilvl w:val="1"/>
          <w:numId w:val="5"/>
        </w:numPr>
        <w:spacing w:after="0" w:line="100" w:lineRule="atLeast"/>
        <w:jc w:val="both"/>
        <w:rPr>
          <w:rFonts w:asciiTheme="minorHAnsi" w:hAnsiTheme="minorHAnsi" w:cs="Times New Roman"/>
        </w:rPr>
      </w:pPr>
      <w:r w:rsidRPr="004F24DF">
        <w:t>využívat informace, kterými s</w:t>
      </w:r>
      <w:r>
        <w:t>vazek disponuje.</w:t>
      </w:r>
    </w:p>
    <w:p w14:paraId="25DDA764" w14:textId="77777777" w:rsidR="009579F5" w:rsidRPr="004F24DF" w:rsidRDefault="009579F5" w:rsidP="009579F5">
      <w:pPr>
        <w:pStyle w:val="Odstavecseseznamem1"/>
        <w:spacing w:after="0" w:line="100" w:lineRule="atLeast"/>
        <w:ind w:left="1440"/>
        <w:jc w:val="both"/>
        <w:rPr>
          <w:rFonts w:ascii="Times New Roman" w:hAnsi="Times New Roman" w:cs="Times New Roman"/>
        </w:rPr>
      </w:pPr>
    </w:p>
    <w:p w14:paraId="125559ED" w14:textId="6F678C92" w:rsidR="00C70B1A" w:rsidRDefault="00C70B1A" w:rsidP="009579F5">
      <w:pPr>
        <w:pStyle w:val="Odstavecseseznamem1"/>
        <w:numPr>
          <w:ilvl w:val="0"/>
          <w:numId w:val="5"/>
        </w:numPr>
        <w:spacing w:after="0" w:line="100" w:lineRule="atLeast"/>
        <w:rPr>
          <w:rFonts w:asciiTheme="minorHAnsi" w:hAnsiTheme="minorHAnsi" w:cs="Times New Roman"/>
        </w:rPr>
      </w:pPr>
      <w:r>
        <w:rPr>
          <w:rFonts w:asciiTheme="minorHAnsi" w:hAnsiTheme="minorHAnsi" w:cs="Times New Roman"/>
        </w:rPr>
        <w:t>Práva členů mohou být u jednotlivých akcí a aktivit dále upravena rozhodnutím valné hromady.</w:t>
      </w:r>
    </w:p>
    <w:p w14:paraId="436B5E67" w14:textId="77777777" w:rsidR="009579F5" w:rsidRPr="008473DF" w:rsidRDefault="009579F5" w:rsidP="009579F5">
      <w:pPr>
        <w:pStyle w:val="Odstavecseseznamem1"/>
        <w:numPr>
          <w:ilvl w:val="0"/>
          <w:numId w:val="5"/>
        </w:numPr>
        <w:spacing w:after="0" w:line="100" w:lineRule="atLeast"/>
        <w:rPr>
          <w:rFonts w:asciiTheme="minorHAnsi" w:hAnsiTheme="minorHAnsi" w:cs="Times New Roman"/>
        </w:rPr>
      </w:pPr>
      <w:r w:rsidRPr="008473DF">
        <w:rPr>
          <w:rFonts w:asciiTheme="minorHAnsi" w:hAnsiTheme="minorHAnsi" w:cs="Times New Roman"/>
        </w:rPr>
        <w:t xml:space="preserve">Každý člen </w:t>
      </w:r>
      <w:r>
        <w:rPr>
          <w:rFonts w:asciiTheme="minorHAnsi" w:hAnsiTheme="minorHAnsi"/>
        </w:rPr>
        <w:t>svazku</w:t>
      </w:r>
      <w:r w:rsidRPr="008473DF">
        <w:rPr>
          <w:rFonts w:asciiTheme="minorHAnsi" w:hAnsiTheme="minorHAnsi" w:cs="Times New Roman"/>
        </w:rPr>
        <w:t xml:space="preserve"> má </w:t>
      </w:r>
      <w:r>
        <w:rPr>
          <w:rFonts w:asciiTheme="minorHAnsi" w:hAnsiTheme="minorHAnsi" w:cs="Times New Roman"/>
        </w:rPr>
        <w:t xml:space="preserve">zejména </w:t>
      </w:r>
      <w:r w:rsidRPr="008473DF">
        <w:rPr>
          <w:rFonts w:asciiTheme="minorHAnsi" w:hAnsiTheme="minorHAnsi" w:cs="Times New Roman"/>
        </w:rPr>
        <w:t>povinnost:</w:t>
      </w:r>
    </w:p>
    <w:p w14:paraId="09115C4E" w14:textId="77777777" w:rsidR="009579F5" w:rsidRPr="008473DF"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 xml:space="preserve">důsledně </w:t>
      </w:r>
      <w:r w:rsidRPr="008473DF">
        <w:rPr>
          <w:rFonts w:asciiTheme="minorHAnsi" w:hAnsiTheme="minorHAnsi" w:cs="Times New Roman"/>
        </w:rPr>
        <w:t xml:space="preserve">dodržovat stanovy </w:t>
      </w:r>
      <w:r>
        <w:rPr>
          <w:rFonts w:asciiTheme="minorHAnsi" w:hAnsiTheme="minorHAnsi"/>
        </w:rPr>
        <w:t>svazku a usnesení orgánů svazku, hájit zájmy a dobré jméno svazku,</w:t>
      </w:r>
    </w:p>
    <w:p w14:paraId="7A0EC95D" w14:textId="77777777" w:rsidR="009579F5" w:rsidRPr="008473DF" w:rsidRDefault="009579F5" w:rsidP="009579F5">
      <w:pPr>
        <w:pStyle w:val="Odstavecseseznamem1"/>
        <w:numPr>
          <w:ilvl w:val="1"/>
          <w:numId w:val="5"/>
        </w:numPr>
        <w:spacing w:after="0" w:line="100" w:lineRule="atLeast"/>
        <w:jc w:val="both"/>
        <w:rPr>
          <w:rFonts w:asciiTheme="minorHAnsi" w:hAnsiTheme="minorHAnsi" w:cs="Times New Roman"/>
        </w:rPr>
      </w:pPr>
      <w:r w:rsidRPr="008473DF">
        <w:rPr>
          <w:rFonts w:asciiTheme="minorHAnsi" w:hAnsiTheme="minorHAnsi" w:cs="Times New Roman"/>
        </w:rPr>
        <w:lastRenderedPageBreak/>
        <w:t>platit členské příspěvky</w:t>
      </w:r>
      <w:r>
        <w:rPr>
          <w:rFonts w:asciiTheme="minorHAnsi" w:hAnsiTheme="minorHAnsi" w:cs="Times New Roman"/>
        </w:rPr>
        <w:t xml:space="preserve"> v určené výši a termínech,</w:t>
      </w:r>
    </w:p>
    <w:p w14:paraId="244FFB5C" w14:textId="77777777" w:rsidR="009579F5" w:rsidRPr="00ED26BD"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cs="Times New Roman"/>
        </w:rPr>
        <w:t>aktivně se podílet</w:t>
      </w:r>
      <w:r w:rsidRPr="008473DF">
        <w:rPr>
          <w:rFonts w:asciiTheme="minorHAnsi" w:hAnsiTheme="minorHAnsi" w:cs="Times New Roman"/>
        </w:rPr>
        <w:t xml:space="preserve"> na činnosti </w:t>
      </w:r>
      <w:r>
        <w:rPr>
          <w:rFonts w:asciiTheme="minorHAnsi" w:hAnsiTheme="minorHAnsi"/>
        </w:rPr>
        <w:t>svazku v souladu s jeho cíli,</w:t>
      </w:r>
    </w:p>
    <w:p w14:paraId="2B6AB497" w14:textId="77777777" w:rsidR="009579F5" w:rsidRPr="008473DF"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rPr>
        <w:t>zdržet se jednání, která by byla v přímém rozporu se zájmy svazku,</w:t>
      </w:r>
    </w:p>
    <w:p w14:paraId="379ED93A" w14:textId="77777777" w:rsidR="009579F5" w:rsidRPr="00DD286B"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rPr>
        <w:t>zdržet se jakékoliv činnosti, která by byla v rozporu se zájmy svazku,</w:t>
      </w:r>
    </w:p>
    <w:p w14:paraId="64004DC6" w14:textId="7288B512" w:rsidR="009579F5" w:rsidRPr="00C70B1A" w:rsidRDefault="009579F5" w:rsidP="009579F5">
      <w:pPr>
        <w:pStyle w:val="Odstavecseseznamem1"/>
        <w:numPr>
          <w:ilvl w:val="1"/>
          <w:numId w:val="5"/>
        </w:numPr>
        <w:spacing w:after="0" w:line="100" w:lineRule="atLeast"/>
        <w:jc w:val="both"/>
        <w:rPr>
          <w:rFonts w:asciiTheme="minorHAnsi" w:hAnsiTheme="minorHAnsi" w:cs="Times New Roman"/>
        </w:rPr>
      </w:pPr>
      <w:r>
        <w:rPr>
          <w:rFonts w:asciiTheme="minorHAnsi" w:hAnsiTheme="minorHAnsi"/>
        </w:rPr>
        <w:t>přiměřeným způsobem propagovat činnost svazku</w:t>
      </w:r>
      <w:r w:rsidR="00C70B1A">
        <w:rPr>
          <w:rFonts w:asciiTheme="minorHAnsi" w:hAnsiTheme="minorHAnsi"/>
        </w:rPr>
        <w:t xml:space="preserve"> mezi občany členských obcí, u orgánů státní správy, podnikatelských subjektů, spolků, nadací, fondů apod</w:t>
      </w:r>
      <w:r>
        <w:rPr>
          <w:rFonts w:asciiTheme="minorHAnsi" w:hAnsiTheme="minorHAnsi"/>
        </w:rPr>
        <w:t>.</w:t>
      </w:r>
    </w:p>
    <w:p w14:paraId="61501794" w14:textId="77777777" w:rsidR="00C70B1A" w:rsidRPr="00C70B1A" w:rsidRDefault="00C70B1A" w:rsidP="00C70B1A">
      <w:pPr>
        <w:pStyle w:val="Odstavecseseznamem1"/>
        <w:spacing w:after="0" w:line="100" w:lineRule="atLeast"/>
        <w:ind w:left="1440"/>
        <w:jc w:val="both"/>
        <w:rPr>
          <w:rFonts w:asciiTheme="minorHAnsi" w:hAnsiTheme="minorHAnsi" w:cs="Times New Roman"/>
        </w:rPr>
      </w:pPr>
    </w:p>
    <w:p w14:paraId="0197734C" w14:textId="2A2ED28C" w:rsidR="00C70B1A" w:rsidRPr="00A6512B" w:rsidRDefault="00C70B1A" w:rsidP="00C70B1A">
      <w:pPr>
        <w:pStyle w:val="Odstavecseseznamem1"/>
        <w:numPr>
          <w:ilvl w:val="0"/>
          <w:numId w:val="5"/>
        </w:numPr>
        <w:spacing w:after="0" w:line="100" w:lineRule="atLeast"/>
        <w:jc w:val="both"/>
        <w:rPr>
          <w:rFonts w:asciiTheme="minorHAnsi" w:hAnsiTheme="minorHAnsi" w:cs="Times New Roman"/>
        </w:rPr>
      </w:pPr>
      <w:r>
        <w:rPr>
          <w:rFonts w:asciiTheme="minorHAnsi" w:hAnsiTheme="minorHAnsi"/>
        </w:rPr>
        <w:t>Povinnosti členů mohou být u jednotlivých akcí a aktivit dále upraveny rozhodnutím valné hromady.</w:t>
      </w:r>
    </w:p>
    <w:p w14:paraId="7E35C645" w14:textId="6AF112AE" w:rsidR="009579F5" w:rsidRDefault="009579F5" w:rsidP="00DD197C">
      <w:pPr>
        <w:pStyle w:val="Nadpis1"/>
      </w:pPr>
      <w:r>
        <w:t>Stanovy</w:t>
      </w:r>
    </w:p>
    <w:p w14:paraId="70045227" w14:textId="77777777" w:rsidR="009579F5" w:rsidRDefault="009579F5" w:rsidP="009579F5">
      <w:pPr>
        <w:pStyle w:val="Odstavecseseznamem"/>
        <w:numPr>
          <w:ilvl w:val="0"/>
          <w:numId w:val="21"/>
        </w:numPr>
        <w:spacing w:after="0" w:line="100" w:lineRule="atLeast"/>
        <w:ind w:left="714" w:hanging="357"/>
        <w:jc w:val="both"/>
        <w:rPr>
          <w:rFonts w:cs="Times New Roman"/>
        </w:rPr>
      </w:pPr>
      <w:r w:rsidRPr="008473DF">
        <w:rPr>
          <w:rFonts w:cs="Times New Roman"/>
        </w:rPr>
        <w:t xml:space="preserve">Vnitřní organizace svazku, práva a povinnosti členů i volených orgánů svazku se řídí </w:t>
      </w:r>
      <w:r>
        <w:rPr>
          <w:rFonts w:cs="Times New Roman"/>
        </w:rPr>
        <w:t xml:space="preserve">především </w:t>
      </w:r>
      <w:r w:rsidRPr="008473DF">
        <w:rPr>
          <w:rFonts w:cs="Times New Roman"/>
        </w:rPr>
        <w:t>těmito stanovami, které jsou uloženy ve svém úplném znění v sídle svazku</w:t>
      </w:r>
      <w:r>
        <w:rPr>
          <w:rFonts w:cs="Times New Roman"/>
        </w:rPr>
        <w:t xml:space="preserve"> a jsou také zveřejněny na jeho internetových stránkách</w:t>
      </w:r>
      <w:r w:rsidRPr="008473DF">
        <w:rPr>
          <w:rFonts w:cs="Times New Roman"/>
        </w:rPr>
        <w:t>.</w:t>
      </w:r>
    </w:p>
    <w:p w14:paraId="70D0A391" w14:textId="3C2BE5B1" w:rsidR="009579F5" w:rsidRDefault="009579F5" w:rsidP="009579F5">
      <w:pPr>
        <w:pStyle w:val="Odstavecseseznamem"/>
        <w:numPr>
          <w:ilvl w:val="0"/>
          <w:numId w:val="21"/>
        </w:numPr>
        <w:spacing w:after="0" w:line="100" w:lineRule="atLeast"/>
        <w:ind w:left="714" w:hanging="357"/>
        <w:jc w:val="both"/>
        <w:rPr>
          <w:rFonts w:cs="Times New Roman"/>
        </w:rPr>
      </w:pPr>
      <w:r>
        <w:rPr>
          <w:rFonts w:cs="Times New Roman"/>
        </w:rPr>
        <w:t xml:space="preserve">O změně stanov rozhoduje </w:t>
      </w:r>
      <w:r w:rsidR="00FD0E3F">
        <w:rPr>
          <w:rFonts w:cs="Times New Roman"/>
        </w:rPr>
        <w:t>valná hromada</w:t>
      </w:r>
      <w:r>
        <w:rPr>
          <w:rFonts w:cs="Times New Roman"/>
        </w:rPr>
        <w:t xml:space="preserve"> usnesením. </w:t>
      </w:r>
    </w:p>
    <w:p w14:paraId="0F1FE631" w14:textId="77777777" w:rsidR="009579F5" w:rsidRDefault="009579F5" w:rsidP="009579F5">
      <w:pPr>
        <w:pStyle w:val="Odstavecseseznamem"/>
        <w:numPr>
          <w:ilvl w:val="0"/>
          <w:numId w:val="21"/>
        </w:numPr>
        <w:spacing w:after="0" w:line="100" w:lineRule="atLeast"/>
        <w:ind w:left="714" w:hanging="357"/>
        <w:jc w:val="both"/>
        <w:rPr>
          <w:rFonts w:cs="Times New Roman"/>
        </w:rPr>
      </w:pPr>
      <w:r>
        <w:rPr>
          <w:rFonts w:cs="Times New Roman"/>
        </w:rPr>
        <w:t>Změny nebo doplnění stanov vyžadují písemnou formu. Dodatky ke stanovám se pořadově číslují a tvoří nedílnou součást stanov. Za evidenci a jejich rozeslání členským obcím je odpovědný předseda svazku.</w:t>
      </w:r>
    </w:p>
    <w:p w14:paraId="55CEAAA9" w14:textId="3225384A" w:rsidR="009579F5" w:rsidRDefault="009579F5" w:rsidP="009579F5">
      <w:pPr>
        <w:pStyle w:val="Odstavecseseznamem"/>
        <w:numPr>
          <w:ilvl w:val="0"/>
          <w:numId w:val="21"/>
        </w:numPr>
        <w:spacing w:after="0" w:line="100" w:lineRule="atLeast"/>
        <w:ind w:left="714" w:hanging="357"/>
        <w:jc w:val="both"/>
        <w:rPr>
          <w:rFonts w:cs="Times New Roman"/>
        </w:rPr>
      </w:pPr>
      <w:r>
        <w:rPr>
          <w:rFonts w:cs="Times New Roman"/>
        </w:rPr>
        <w:t>Pokud dojde k jakékoliv změně stanov, je předseda povinen oznámit tuto skutečnost nejpozději do 15 dnů od schválení daného usnesení příslušnému krajskému úřadu</w:t>
      </w:r>
      <w:r w:rsidR="009C4AD5">
        <w:rPr>
          <w:rFonts w:cs="Times New Roman"/>
        </w:rPr>
        <w:t xml:space="preserve"> a nejpozději do 30 dnů od schválení daného usnesení všem členům svazku</w:t>
      </w:r>
      <w:r>
        <w:rPr>
          <w:rFonts w:cs="Times New Roman"/>
        </w:rPr>
        <w:t xml:space="preserve">. </w:t>
      </w:r>
    </w:p>
    <w:p w14:paraId="6AFD4740" w14:textId="3E67274B" w:rsidR="009579F5" w:rsidRPr="008473DF" w:rsidRDefault="009579F5" w:rsidP="00DD197C">
      <w:pPr>
        <w:pStyle w:val="Nadpis1"/>
      </w:pPr>
      <w:r w:rsidRPr="008473DF">
        <w:t>Orgány svazku</w:t>
      </w:r>
    </w:p>
    <w:p w14:paraId="11A3611B" w14:textId="77777777" w:rsidR="009579F5" w:rsidRPr="008473DF" w:rsidRDefault="009579F5" w:rsidP="009579F5">
      <w:pPr>
        <w:pStyle w:val="Odstavecseseznamem1"/>
        <w:numPr>
          <w:ilvl w:val="0"/>
          <w:numId w:val="4"/>
        </w:numPr>
        <w:spacing w:after="0" w:line="100" w:lineRule="atLeast"/>
        <w:jc w:val="both"/>
        <w:rPr>
          <w:rFonts w:asciiTheme="minorHAnsi" w:hAnsiTheme="minorHAnsi" w:cs="Times New Roman"/>
        </w:rPr>
      </w:pPr>
      <w:r w:rsidRPr="008473DF">
        <w:rPr>
          <w:rFonts w:asciiTheme="minorHAnsi" w:hAnsiTheme="minorHAnsi" w:cs="Times New Roman"/>
        </w:rPr>
        <w:t xml:space="preserve">Orgány </w:t>
      </w:r>
      <w:r>
        <w:rPr>
          <w:rFonts w:asciiTheme="minorHAnsi" w:hAnsiTheme="minorHAnsi" w:cs="Times New Roman"/>
        </w:rPr>
        <w:t>svazku</w:t>
      </w:r>
      <w:r w:rsidRPr="008473DF">
        <w:rPr>
          <w:rFonts w:asciiTheme="minorHAnsi" w:hAnsiTheme="minorHAnsi" w:cs="Times New Roman"/>
        </w:rPr>
        <w:t xml:space="preserve"> jsou: </w:t>
      </w:r>
    </w:p>
    <w:p w14:paraId="43D11037" w14:textId="7224AD37" w:rsidR="009579F5" w:rsidRPr="008473DF" w:rsidRDefault="00FD0E3F" w:rsidP="009579F5">
      <w:pPr>
        <w:pStyle w:val="Odstavecseseznamem1"/>
        <w:numPr>
          <w:ilvl w:val="1"/>
          <w:numId w:val="4"/>
        </w:numPr>
        <w:spacing w:after="0" w:line="100" w:lineRule="atLeast"/>
        <w:jc w:val="both"/>
        <w:rPr>
          <w:rFonts w:asciiTheme="minorHAnsi" w:hAnsiTheme="minorHAnsi" w:cs="Times New Roman"/>
        </w:rPr>
      </w:pPr>
      <w:r>
        <w:rPr>
          <w:rFonts w:asciiTheme="minorHAnsi" w:hAnsiTheme="minorHAnsi" w:cs="Times New Roman"/>
        </w:rPr>
        <w:t>valná hromada</w:t>
      </w:r>
      <w:r w:rsidR="009579F5">
        <w:rPr>
          <w:rFonts w:asciiTheme="minorHAnsi" w:hAnsiTheme="minorHAnsi" w:cs="Times New Roman"/>
        </w:rPr>
        <w:t>,</w:t>
      </w:r>
    </w:p>
    <w:p w14:paraId="4667EBCA" w14:textId="51B4E8EC" w:rsidR="009579F5" w:rsidRDefault="00653852" w:rsidP="009579F5">
      <w:pPr>
        <w:pStyle w:val="Odstavecseseznamem1"/>
        <w:numPr>
          <w:ilvl w:val="1"/>
          <w:numId w:val="4"/>
        </w:numPr>
        <w:spacing w:after="0" w:line="100" w:lineRule="atLeast"/>
        <w:jc w:val="both"/>
        <w:rPr>
          <w:rFonts w:asciiTheme="minorHAnsi" w:hAnsiTheme="minorHAnsi" w:cs="Times New Roman"/>
        </w:rPr>
      </w:pPr>
      <w:r>
        <w:rPr>
          <w:rFonts w:asciiTheme="minorHAnsi" w:hAnsiTheme="minorHAnsi" w:cs="Times New Roman"/>
        </w:rPr>
        <w:t>správní výbor</w:t>
      </w:r>
      <w:r w:rsidR="009579F5">
        <w:rPr>
          <w:rFonts w:asciiTheme="minorHAnsi" w:hAnsiTheme="minorHAnsi" w:cs="Times New Roman"/>
        </w:rPr>
        <w:t>,</w:t>
      </w:r>
    </w:p>
    <w:p w14:paraId="1BCD8E1C" w14:textId="3C483640" w:rsidR="009579F5" w:rsidRPr="008473DF" w:rsidRDefault="009579F5" w:rsidP="009579F5">
      <w:pPr>
        <w:pStyle w:val="Odstavecseseznamem1"/>
        <w:numPr>
          <w:ilvl w:val="1"/>
          <w:numId w:val="4"/>
        </w:numPr>
        <w:spacing w:after="0" w:line="100" w:lineRule="atLeast"/>
        <w:jc w:val="both"/>
        <w:rPr>
          <w:rFonts w:asciiTheme="minorHAnsi" w:hAnsiTheme="minorHAnsi" w:cs="Times New Roman"/>
        </w:rPr>
      </w:pPr>
      <w:r>
        <w:rPr>
          <w:rFonts w:asciiTheme="minorHAnsi" w:hAnsiTheme="minorHAnsi" w:cs="Times New Roman"/>
        </w:rPr>
        <w:t xml:space="preserve">předseda, </w:t>
      </w:r>
      <w:r w:rsidR="004B0F9C">
        <w:rPr>
          <w:rFonts w:asciiTheme="minorHAnsi" w:hAnsiTheme="minorHAnsi" w:cs="Times New Roman"/>
        </w:rPr>
        <w:t>dva místopředsedové</w:t>
      </w:r>
      <w:r>
        <w:rPr>
          <w:rFonts w:asciiTheme="minorHAnsi" w:hAnsiTheme="minorHAnsi" w:cs="Times New Roman"/>
        </w:rPr>
        <w:t>,</w:t>
      </w:r>
    </w:p>
    <w:p w14:paraId="37D186F6" w14:textId="71F47B1C" w:rsidR="009579F5" w:rsidRPr="008473DF" w:rsidRDefault="00F84FDB" w:rsidP="009579F5">
      <w:pPr>
        <w:pStyle w:val="Odstavecseseznamem1"/>
        <w:numPr>
          <w:ilvl w:val="1"/>
          <w:numId w:val="4"/>
        </w:numPr>
        <w:spacing w:after="0" w:line="100" w:lineRule="atLeast"/>
        <w:jc w:val="both"/>
        <w:rPr>
          <w:rFonts w:asciiTheme="minorHAnsi" w:hAnsiTheme="minorHAnsi" w:cs="Times New Roman"/>
        </w:rPr>
      </w:pPr>
      <w:r>
        <w:rPr>
          <w:rFonts w:asciiTheme="minorHAnsi" w:hAnsiTheme="minorHAnsi" w:cs="Times New Roman"/>
        </w:rPr>
        <w:t>kontrolní výbor</w:t>
      </w:r>
      <w:r w:rsidR="009579F5">
        <w:rPr>
          <w:rFonts w:asciiTheme="minorHAnsi" w:hAnsiTheme="minorHAnsi" w:cs="Times New Roman"/>
        </w:rPr>
        <w:t xml:space="preserve"> a</w:t>
      </w:r>
    </w:p>
    <w:p w14:paraId="7C336D72" w14:textId="77777777" w:rsidR="009579F5" w:rsidRPr="008473DF" w:rsidRDefault="009579F5" w:rsidP="009579F5">
      <w:pPr>
        <w:pStyle w:val="Odstavecseseznamem1"/>
        <w:numPr>
          <w:ilvl w:val="1"/>
          <w:numId w:val="4"/>
        </w:numPr>
        <w:spacing w:after="0" w:line="100" w:lineRule="atLeast"/>
        <w:jc w:val="both"/>
        <w:rPr>
          <w:rFonts w:asciiTheme="minorHAnsi" w:hAnsiTheme="minorHAnsi" w:cs="Times New Roman"/>
        </w:rPr>
      </w:pPr>
      <w:r w:rsidRPr="008473DF">
        <w:rPr>
          <w:rFonts w:asciiTheme="minorHAnsi" w:hAnsiTheme="minorHAnsi" w:cs="Times New Roman"/>
        </w:rPr>
        <w:t>tajemník</w:t>
      </w:r>
      <w:r>
        <w:rPr>
          <w:rFonts w:asciiTheme="minorHAnsi" w:hAnsiTheme="minorHAnsi" w:cs="Times New Roman"/>
        </w:rPr>
        <w:t>.</w:t>
      </w:r>
      <w:r w:rsidRPr="008473DF">
        <w:rPr>
          <w:rFonts w:asciiTheme="minorHAnsi" w:hAnsiTheme="minorHAnsi" w:cs="Times New Roman"/>
        </w:rPr>
        <w:t xml:space="preserve"> </w:t>
      </w:r>
    </w:p>
    <w:p w14:paraId="39B3A476" w14:textId="5C95CE10" w:rsidR="009579F5" w:rsidRPr="008473DF" w:rsidRDefault="00FD0E3F" w:rsidP="00DD197C">
      <w:pPr>
        <w:pStyle w:val="Nadpis1"/>
      </w:pPr>
      <w:r>
        <w:t>Valná hromada</w:t>
      </w:r>
    </w:p>
    <w:p w14:paraId="3BB913F1" w14:textId="4D2746A3" w:rsidR="009579F5" w:rsidRPr="003216F2" w:rsidRDefault="00FD0E3F"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Valná hromada</w:t>
      </w:r>
      <w:r w:rsidR="009579F5" w:rsidRPr="008473DF">
        <w:rPr>
          <w:rFonts w:asciiTheme="minorHAnsi" w:hAnsiTheme="minorHAnsi" w:cs="Times New Roman"/>
        </w:rPr>
        <w:t xml:space="preserve"> je nejvyšším orgánem s</w:t>
      </w:r>
      <w:r w:rsidR="009579F5">
        <w:rPr>
          <w:rFonts w:asciiTheme="minorHAnsi" w:hAnsiTheme="minorHAnsi" w:cs="Times New Roman"/>
        </w:rPr>
        <w:t>vazku</w:t>
      </w:r>
      <w:r w:rsidR="009579F5" w:rsidRPr="008473DF">
        <w:rPr>
          <w:rFonts w:asciiTheme="minorHAnsi" w:hAnsiTheme="minorHAnsi" w:cs="Times New Roman"/>
        </w:rPr>
        <w:t xml:space="preserve">. </w:t>
      </w:r>
      <w:r w:rsidR="009579F5">
        <w:rPr>
          <w:rFonts w:asciiTheme="minorHAnsi" w:hAnsiTheme="minorHAnsi" w:cs="Times New Roman"/>
        </w:rPr>
        <w:t xml:space="preserve">Právo </w:t>
      </w:r>
      <w:r w:rsidR="009579F5">
        <w:t xml:space="preserve">účastnit se </w:t>
      </w:r>
      <w:r>
        <w:t xml:space="preserve">valné hromady </w:t>
      </w:r>
      <w:r w:rsidR="009579F5">
        <w:t xml:space="preserve">a rozhodovat o záležitostech spadajících do její působnosti mají všechny členské obce svazku. </w:t>
      </w:r>
    </w:p>
    <w:p w14:paraId="463ECC8F" w14:textId="5976480C" w:rsidR="009579F5" w:rsidRPr="003216F2" w:rsidRDefault="009579F5" w:rsidP="009579F5">
      <w:pPr>
        <w:pStyle w:val="Odstavecseseznamem1"/>
        <w:numPr>
          <w:ilvl w:val="0"/>
          <w:numId w:val="10"/>
        </w:numPr>
        <w:spacing w:after="0"/>
        <w:jc w:val="both"/>
        <w:rPr>
          <w:rFonts w:asciiTheme="minorHAnsi" w:hAnsiTheme="minorHAnsi" w:cs="Times New Roman"/>
        </w:rPr>
      </w:pPr>
      <w:r>
        <w:t xml:space="preserve">Na zasedáních </w:t>
      </w:r>
      <w:r w:rsidR="00FD0E3F">
        <w:t xml:space="preserve">valné hromady </w:t>
      </w:r>
      <w:r w:rsidRPr="0005607A">
        <w:t xml:space="preserve">zastupuje </w:t>
      </w:r>
      <w:r>
        <w:t>č</w:t>
      </w:r>
      <w:r w:rsidRPr="0005607A">
        <w:t xml:space="preserve">lenskou obec </w:t>
      </w:r>
      <w:r w:rsidR="00AD011A">
        <w:t>člen zastupitelstva členské obce. Každý člen má na zasedáních valné hromady jednoho zástupce</w:t>
      </w:r>
      <w:r w:rsidR="00653852">
        <w:t>.</w:t>
      </w:r>
    </w:p>
    <w:p w14:paraId="723A52C7" w14:textId="215211C3" w:rsidR="009579F5" w:rsidRDefault="009579F5"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 xml:space="preserve">Do působnosti </w:t>
      </w:r>
      <w:r w:rsidR="00FD0E3F">
        <w:rPr>
          <w:rFonts w:asciiTheme="minorHAnsi" w:hAnsiTheme="minorHAnsi" w:cs="Times New Roman"/>
        </w:rPr>
        <w:t xml:space="preserve">valné hromady </w:t>
      </w:r>
      <w:r>
        <w:rPr>
          <w:rFonts w:asciiTheme="minorHAnsi" w:hAnsiTheme="minorHAnsi" w:cs="Times New Roman"/>
        </w:rPr>
        <w:t>patří</w:t>
      </w:r>
      <w:r w:rsidRPr="0005607A">
        <w:rPr>
          <w:rFonts w:asciiTheme="minorHAnsi" w:hAnsiTheme="minorHAnsi" w:cs="Times New Roman"/>
        </w:rPr>
        <w:t xml:space="preserve"> </w:t>
      </w:r>
      <w:r>
        <w:rPr>
          <w:rFonts w:asciiTheme="minorHAnsi" w:hAnsiTheme="minorHAnsi" w:cs="Times New Roman"/>
        </w:rPr>
        <w:t>zejména:</w:t>
      </w:r>
    </w:p>
    <w:p w14:paraId="42868B69"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schvalování stanov svazku a jejich změn,</w:t>
      </w:r>
    </w:p>
    <w:p w14:paraId="3E9F235F"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 xml:space="preserve">schvalování rozpočtu, plánu činností na každý kalendářní rok, </w:t>
      </w:r>
      <w:r>
        <w:t>z</w:t>
      </w:r>
      <w:r w:rsidRPr="00337E23">
        <w:t>ávěrečn</w:t>
      </w:r>
      <w:r>
        <w:t>ého</w:t>
      </w:r>
      <w:r w:rsidRPr="00337E23">
        <w:t xml:space="preserve"> účt</w:t>
      </w:r>
      <w:r>
        <w:t>u</w:t>
      </w:r>
      <w:r>
        <w:rPr>
          <w:rFonts w:asciiTheme="minorHAnsi" w:hAnsiTheme="minorHAnsi" w:cs="Times New Roman"/>
        </w:rPr>
        <w:t xml:space="preserve"> a účetní závěrky svazku,</w:t>
      </w:r>
    </w:p>
    <w:p w14:paraId="40C7FD31" w14:textId="53491C23" w:rsidR="00653852" w:rsidRDefault="00653852"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založení nebo rušení právnických osob,</w:t>
      </w:r>
    </w:p>
    <w:p w14:paraId="7A1CC063"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v oblasti školství rozhodování o zřízení příspěvkových</w:t>
      </w:r>
      <w:r w:rsidRPr="00AF3FE9">
        <w:rPr>
          <w:rFonts w:asciiTheme="minorHAnsi" w:hAnsiTheme="minorHAnsi" w:cs="Times New Roman"/>
        </w:rPr>
        <w:t xml:space="preserve"> </w:t>
      </w:r>
      <w:r>
        <w:rPr>
          <w:rFonts w:asciiTheme="minorHAnsi" w:hAnsiTheme="minorHAnsi" w:cs="Times New Roman"/>
        </w:rPr>
        <w:t>organizací a školských právnických osob</w:t>
      </w:r>
      <w:r w:rsidRPr="00AF3FE9">
        <w:rPr>
          <w:rFonts w:asciiTheme="minorHAnsi" w:hAnsiTheme="minorHAnsi" w:cs="Times New Roman"/>
        </w:rPr>
        <w:t>, které vykonávají činnost školy nebo školského zařízení</w:t>
      </w:r>
      <w:r>
        <w:rPr>
          <w:rFonts w:asciiTheme="minorHAnsi" w:hAnsiTheme="minorHAnsi" w:cs="Times New Roman"/>
        </w:rPr>
        <w:t>;</w:t>
      </w:r>
      <w:r w:rsidRPr="00AF3FE9">
        <w:t xml:space="preserve"> </w:t>
      </w:r>
      <w:r w:rsidRPr="00AF3FE9">
        <w:rPr>
          <w:rFonts w:asciiTheme="minorHAnsi" w:hAnsiTheme="minorHAnsi" w:cs="Times New Roman"/>
        </w:rPr>
        <w:t>schvalov</w:t>
      </w:r>
      <w:r>
        <w:rPr>
          <w:rFonts w:asciiTheme="minorHAnsi" w:hAnsiTheme="minorHAnsi" w:cs="Times New Roman"/>
        </w:rPr>
        <w:t>ání</w:t>
      </w:r>
      <w:r w:rsidRPr="00AF3FE9">
        <w:rPr>
          <w:rFonts w:asciiTheme="minorHAnsi" w:hAnsiTheme="minorHAnsi" w:cs="Times New Roman"/>
        </w:rPr>
        <w:t xml:space="preserve"> jejich zřizovací listiny</w:t>
      </w:r>
      <w:r>
        <w:rPr>
          <w:rFonts w:asciiTheme="minorHAnsi" w:hAnsiTheme="minorHAnsi" w:cs="Times New Roman"/>
        </w:rPr>
        <w:t>,</w:t>
      </w:r>
    </w:p>
    <w:p w14:paraId="36C954AA" w14:textId="5871C538" w:rsidR="00653852" w:rsidRDefault="00653852"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účasti svazku v již založených právnických osobách,</w:t>
      </w:r>
    </w:p>
    <w:p w14:paraId="0F0F490A" w14:textId="77777777" w:rsidR="00653852" w:rsidRDefault="00653852"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delegování zástupců svazku do orgánů založených právnických osob, popřípadě do orgánů právnických osob, jichž se svazek účastní,</w:t>
      </w:r>
    </w:p>
    <w:p w14:paraId="3C0D7DBE"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lastRenderedPageBreak/>
        <w:t>rozhodování o zřízení</w:t>
      </w:r>
      <w:r w:rsidRPr="002265A6">
        <w:rPr>
          <w:rFonts w:asciiTheme="minorHAnsi" w:hAnsiTheme="minorHAnsi" w:cs="Times New Roman"/>
        </w:rPr>
        <w:t xml:space="preserve"> peněžní</w:t>
      </w:r>
      <w:r>
        <w:rPr>
          <w:rFonts w:asciiTheme="minorHAnsi" w:hAnsiTheme="minorHAnsi" w:cs="Times New Roman"/>
        </w:rPr>
        <w:t>ch fondů a stanovení pravidel jejich čerpání,</w:t>
      </w:r>
    </w:p>
    <w:p w14:paraId="6C9DAB87" w14:textId="45C188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 xml:space="preserve">rozhodování o pravidlech pro rozdělení zisku a </w:t>
      </w:r>
      <w:r w:rsidR="00003148">
        <w:rPr>
          <w:rFonts w:asciiTheme="minorHAnsi" w:hAnsiTheme="minorHAnsi" w:cs="Times New Roman"/>
        </w:rPr>
        <w:t>náhradu</w:t>
      </w:r>
      <w:r>
        <w:rPr>
          <w:rFonts w:asciiTheme="minorHAnsi" w:hAnsiTheme="minorHAnsi" w:cs="Times New Roman"/>
        </w:rPr>
        <w:t xml:space="preserve"> ztráty svazku,</w:t>
      </w:r>
    </w:p>
    <w:p w14:paraId="77CA3B26" w14:textId="240F7805"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v</w:t>
      </w:r>
      <w:r w:rsidRPr="00770D8C">
        <w:rPr>
          <w:rFonts w:asciiTheme="minorHAnsi" w:hAnsiTheme="minorHAnsi" w:cs="Times New Roman"/>
        </w:rPr>
        <w:t>o</w:t>
      </w:r>
      <w:r>
        <w:rPr>
          <w:rFonts w:asciiTheme="minorHAnsi" w:hAnsiTheme="minorHAnsi" w:cs="Times New Roman"/>
        </w:rPr>
        <w:t>lba</w:t>
      </w:r>
      <w:r w:rsidRPr="00770D8C">
        <w:rPr>
          <w:rFonts w:asciiTheme="minorHAnsi" w:hAnsiTheme="minorHAnsi" w:cs="Times New Roman"/>
        </w:rPr>
        <w:t xml:space="preserve"> </w:t>
      </w:r>
      <w:r>
        <w:rPr>
          <w:rFonts w:asciiTheme="minorHAnsi" w:hAnsiTheme="minorHAnsi" w:cs="Times New Roman"/>
        </w:rPr>
        <w:t xml:space="preserve">členů </w:t>
      </w:r>
      <w:r w:rsidR="00F62AF5">
        <w:rPr>
          <w:rFonts w:asciiTheme="minorHAnsi" w:hAnsiTheme="minorHAnsi" w:cs="Times New Roman"/>
        </w:rPr>
        <w:t>správního výboru</w:t>
      </w:r>
      <w:r>
        <w:rPr>
          <w:rFonts w:asciiTheme="minorHAnsi" w:hAnsiTheme="minorHAnsi" w:cs="Times New Roman"/>
        </w:rPr>
        <w:t>, předsedy, místopředsedy</w:t>
      </w:r>
      <w:r w:rsidRPr="00770D8C">
        <w:rPr>
          <w:rFonts w:asciiTheme="minorHAnsi" w:hAnsiTheme="minorHAnsi" w:cs="Times New Roman"/>
        </w:rPr>
        <w:t xml:space="preserve"> a další</w:t>
      </w:r>
      <w:r>
        <w:rPr>
          <w:rFonts w:asciiTheme="minorHAnsi" w:hAnsiTheme="minorHAnsi" w:cs="Times New Roman"/>
        </w:rPr>
        <w:t>ch</w:t>
      </w:r>
      <w:r w:rsidRPr="00770D8C">
        <w:rPr>
          <w:rFonts w:asciiTheme="minorHAnsi" w:hAnsiTheme="minorHAnsi" w:cs="Times New Roman"/>
        </w:rPr>
        <w:t xml:space="preserve"> člen</w:t>
      </w:r>
      <w:r>
        <w:rPr>
          <w:rFonts w:asciiTheme="minorHAnsi" w:hAnsiTheme="minorHAnsi" w:cs="Times New Roman"/>
        </w:rPr>
        <w:t>ů</w:t>
      </w:r>
      <w:r w:rsidRPr="00770D8C">
        <w:rPr>
          <w:rFonts w:asciiTheme="minorHAnsi" w:hAnsiTheme="minorHAnsi" w:cs="Times New Roman"/>
        </w:rPr>
        <w:t xml:space="preserve"> </w:t>
      </w:r>
      <w:r>
        <w:rPr>
          <w:rFonts w:asciiTheme="minorHAnsi" w:hAnsiTheme="minorHAnsi" w:cs="Times New Roman"/>
        </w:rPr>
        <w:t>orgánů svazku a jejich odvolání</w:t>
      </w:r>
      <w:r w:rsidRPr="00770D8C">
        <w:rPr>
          <w:rFonts w:asciiTheme="minorHAnsi" w:hAnsiTheme="minorHAnsi" w:cs="Times New Roman"/>
        </w:rPr>
        <w:t xml:space="preserve"> z funkce</w:t>
      </w:r>
      <w:r>
        <w:rPr>
          <w:rFonts w:asciiTheme="minorHAnsi" w:hAnsiTheme="minorHAnsi" w:cs="Times New Roman"/>
        </w:rPr>
        <w:t xml:space="preserve">, </w:t>
      </w:r>
    </w:p>
    <w:p w14:paraId="244C0A3B"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zřizování a rušení</w:t>
      </w:r>
      <w:r w:rsidRPr="00770D8C">
        <w:rPr>
          <w:rFonts w:asciiTheme="minorHAnsi" w:hAnsiTheme="minorHAnsi" w:cs="Times New Roman"/>
        </w:rPr>
        <w:t xml:space="preserve"> </w:t>
      </w:r>
      <w:r>
        <w:rPr>
          <w:rFonts w:asciiTheme="minorHAnsi" w:hAnsiTheme="minorHAnsi" w:cs="Times New Roman"/>
        </w:rPr>
        <w:t>komisí jako poradních orgánů</w:t>
      </w:r>
      <w:r w:rsidRPr="00770D8C">
        <w:rPr>
          <w:rFonts w:asciiTheme="minorHAnsi" w:hAnsiTheme="minorHAnsi" w:cs="Times New Roman"/>
        </w:rPr>
        <w:t>, vol</w:t>
      </w:r>
      <w:r>
        <w:rPr>
          <w:rFonts w:asciiTheme="minorHAnsi" w:hAnsiTheme="minorHAnsi" w:cs="Times New Roman"/>
        </w:rPr>
        <w:t>ba</w:t>
      </w:r>
      <w:r w:rsidRPr="00770D8C">
        <w:rPr>
          <w:rFonts w:asciiTheme="minorHAnsi" w:hAnsiTheme="minorHAnsi" w:cs="Times New Roman"/>
        </w:rPr>
        <w:t xml:space="preserve"> předsed</w:t>
      </w:r>
      <w:r>
        <w:rPr>
          <w:rFonts w:asciiTheme="minorHAnsi" w:hAnsiTheme="minorHAnsi" w:cs="Times New Roman"/>
        </w:rPr>
        <w:t>ů a dalších členů jednotlivých komisí</w:t>
      </w:r>
      <w:r w:rsidRPr="00770D8C">
        <w:rPr>
          <w:rFonts w:asciiTheme="minorHAnsi" w:hAnsiTheme="minorHAnsi" w:cs="Times New Roman"/>
        </w:rPr>
        <w:t xml:space="preserve"> a</w:t>
      </w:r>
      <w:r>
        <w:rPr>
          <w:rFonts w:asciiTheme="minorHAnsi" w:hAnsiTheme="minorHAnsi" w:cs="Times New Roman"/>
        </w:rPr>
        <w:t xml:space="preserve"> jejich </w:t>
      </w:r>
      <w:r w:rsidRPr="00770D8C">
        <w:rPr>
          <w:rFonts w:asciiTheme="minorHAnsi" w:hAnsiTheme="minorHAnsi" w:cs="Times New Roman"/>
        </w:rPr>
        <w:t>odvoláv</w:t>
      </w:r>
      <w:r>
        <w:rPr>
          <w:rFonts w:asciiTheme="minorHAnsi" w:hAnsiTheme="minorHAnsi" w:cs="Times New Roman"/>
        </w:rPr>
        <w:t>ání</w:t>
      </w:r>
      <w:r w:rsidRPr="00770D8C">
        <w:rPr>
          <w:rFonts w:asciiTheme="minorHAnsi" w:hAnsiTheme="minorHAnsi" w:cs="Times New Roman"/>
        </w:rPr>
        <w:t xml:space="preserve"> z</w:t>
      </w:r>
      <w:r>
        <w:rPr>
          <w:rFonts w:asciiTheme="minorHAnsi" w:hAnsiTheme="minorHAnsi" w:cs="Times New Roman"/>
        </w:rPr>
        <w:t> </w:t>
      </w:r>
      <w:r w:rsidRPr="00770D8C">
        <w:rPr>
          <w:rFonts w:asciiTheme="minorHAnsi" w:hAnsiTheme="minorHAnsi" w:cs="Times New Roman"/>
        </w:rPr>
        <w:t>funkce</w:t>
      </w:r>
      <w:r>
        <w:rPr>
          <w:rFonts w:asciiTheme="minorHAnsi" w:hAnsiTheme="minorHAnsi" w:cs="Times New Roman"/>
        </w:rPr>
        <w:t>,</w:t>
      </w:r>
    </w:p>
    <w:p w14:paraId="143142CB"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 xml:space="preserve">rozhodování o stanovení výše a způsobu vyplácení odměn voleným členům orgánů svazku,  </w:t>
      </w:r>
    </w:p>
    <w:p w14:paraId="40DC128E"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spolupráci s jinými subjekty a její formě,</w:t>
      </w:r>
    </w:p>
    <w:p w14:paraId="55C09CE3"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přijetí a vyloučení členů svazku,</w:t>
      </w:r>
    </w:p>
    <w:p w14:paraId="594F9F5C"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sloučení, splynutí nebo zrušení svazku,</w:t>
      </w:r>
    </w:p>
    <w:p w14:paraId="5EA15FAA" w14:textId="77777777" w:rsidR="009579F5" w:rsidRDefault="009579F5" w:rsidP="009579F5">
      <w:pPr>
        <w:pStyle w:val="Odstavecseseznamem1"/>
        <w:numPr>
          <w:ilvl w:val="1"/>
          <w:numId w:val="10"/>
        </w:numPr>
        <w:spacing w:after="0"/>
        <w:jc w:val="both"/>
        <w:rPr>
          <w:rFonts w:asciiTheme="minorHAnsi" w:hAnsiTheme="minorHAnsi" w:cs="Times New Roman"/>
        </w:rPr>
      </w:pPr>
      <w:r>
        <w:rPr>
          <w:rFonts w:asciiTheme="minorHAnsi" w:hAnsiTheme="minorHAnsi" w:cs="Times New Roman"/>
        </w:rPr>
        <w:t>rozhodování o výši a termínu splatnosti členských příspěvků,</w:t>
      </w:r>
    </w:p>
    <w:p w14:paraId="6FDFF564" w14:textId="77777777" w:rsidR="009579F5" w:rsidRPr="00653852" w:rsidRDefault="009579F5" w:rsidP="009579F5">
      <w:pPr>
        <w:pStyle w:val="Odstavecseseznamem1"/>
        <w:numPr>
          <w:ilvl w:val="1"/>
          <w:numId w:val="10"/>
        </w:numPr>
        <w:spacing w:after="0"/>
        <w:jc w:val="both"/>
        <w:rPr>
          <w:rFonts w:asciiTheme="minorHAnsi" w:hAnsiTheme="minorHAnsi" w:cs="Times New Roman"/>
        </w:rPr>
      </w:pPr>
      <w:r>
        <w:t xml:space="preserve">schvalování právních jednání svazku, jejichž předmětem je hodnota převyšující 500.000 Kč, s výjimkou jednání pracovněprávních, </w:t>
      </w:r>
    </w:p>
    <w:p w14:paraId="1FA7E537" w14:textId="071129BA" w:rsidR="00653852" w:rsidRPr="00210843" w:rsidRDefault="00653852" w:rsidP="009579F5">
      <w:pPr>
        <w:pStyle w:val="Odstavecseseznamem1"/>
        <w:numPr>
          <w:ilvl w:val="1"/>
          <w:numId w:val="10"/>
        </w:numPr>
        <w:spacing w:after="0"/>
        <w:jc w:val="both"/>
        <w:rPr>
          <w:rFonts w:asciiTheme="minorHAnsi" w:hAnsiTheme="minorHAnsi" w:cs="Times New Roman"/>
        </w:rPr>
      </w:pPr>
      <w:r>
        <w:t>rozhodování o nabytí a o převodu nemovitostí,</w:t>
      </w:r>
    </w:p>
    <w:p w14:paraId="7DD5E819" w14:textId="77777777" w:rsidR="009579F5" w:rsidRDefault="009579F5" w:rsidP="009579F5">
      <w:pPr>
        <w:pStyle w:val="Odstavecseseznamem1"/>
        <w:numPr>
          <w:ilvl w:val="1"/>
          <w:numId w:val="10"/>
        </w:numPr>
        <w:spacing w:after="0"/>
        <w:jc w:val="both"/>
        <w:rPr>
          <w:rFonts w:asciiTheme="minorHAnsi" w:hAnsiTheme="minorHAnsi" w:cs="Times New Roman"/>
        </w:rPr>
      </w:pPr>
      <w:r>
        <w:t>rozhodování o uložení úkolů jednotlivým orgánům svazku,</w:t>
      </w:r>
    </w:p>
    <w:p w14:paraId="12360125" w14:textId="71B6B2D8" w:rsidR="009579F5" w:rsidRPr="00210843" w:rsidRDefault="009579F5" w:rsidP="009579F5">
      <w:pPr>
        <w:pStyle w:val="Odstavecseseznamem1"/>
        <w:numPr>
          <w:ilvl w:val="1"/>
          <w:numId w:val="10"/>
        </w:numPr>
        <w:spacing w:after="0"/>
        <w:jc w:val="both"/>
        <w:rPr>
          <w:rFonts w:asciiTheme="minorHAnsi" w:hAnsiTheme="minorHAnsi" w:cs="Times New Roman"/>
        </w:rPr>
      </w:pPr>
      <w:r>
        <w:t xml:space="preserve">rozhodování o dalších záležitostech svazku, které si </w:t>
      </w:r>
      <w:r w:rsidR="00FD0E3F">
        <w:t>valná hromada</w:t>
      </w:r>
      <w:r>
        <w:t xml:space="preserve"> vyhradí</w:t>
      </w:r>
      <w:r w:rsidRPr="00210843">
        <w:rPr>
          <w:rFonts w:asciiTheme="minorHAnsi" w:hAnsiTheme="minorHAnsi" w:cs="Times New Roman"/>
        </w:rPr>
        <w:t>.</w:t>
      </w:r>
    </w:p>
    <w:p w14:paraId="3CD697DF" w14:textId="2729F9C6" w:rsidR="009579F5" w:rsidRPr="00BB6120" w:rsidRDefault="00FD0E3F"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Valná hromada</w:t>
      </w:r>
      <w:r w:rsidR="009579F5" w:rsidRPr="00BB6120">
        <w:rPr>
          <w:rFonts w:asciiTheme="minorHAnsi" w:hAnsiTheme="minorHAnsi" w:cs="Times New Roman"/>
        </w:rPr>
        <w:t xml:space="preserve"> se schází podle potřeby, nejméně však </w:t>
      </w:r>
      <w:r w:rsidR="00555AAB">
        <w:rPr>
          <w:rFonts w:asciiTheme="minorHAnsi" w:hAnsiTheme="minorHAnsi" w:cs="Times New Roman"/>
        </w:rPr>
        <w:t>2x za rok</w:t>
      </w:r>
      <w:r w:rsidR="009579F5" w:rsidRPr="00BB6120">
        <w:rPr>
          <w:rFonts w:asciiTheme="minorHAnsi" w:hAnsiTheme="minorHAnsi" w:cs="Times New Roman"/>
        </w:rPr>
        <w:t xml:space="preserve">. Zasedání </w:t>
      </w:r>
      <w:r>
        <w:rPr>
          <w:rFonts w:asciiTheme="minorHAnsi" w:hAnsiTheme="minorHAnsi" w:cs="Times New Roman"/>
        </w:rPr>
        <w:t xml:space="preserve">valné hromady </w:t>
      </w:r>
      <w:r w:rsidR="009579F5" w:rsidRPr="00BB6120">
        <w:rPr>
          <w:rFonts w:asciiTheme="minorHAnsi" w:hAnsiTheme="minorHAnsi" w:cs="Times New Roman"/>
        </w:rPr>
        <w:t xml:space="preserve">svolává </w:t>
      </w:r>
      <w:r w:rsidR="00555AAB">
        <w:rPr>
          <w:rFonts w:asciiTheme="minorHAnsi" w:hAnsiTheme="minorHAnsi" w:cs="Times New Roman"/>
        </w:rPr>
        <w:t xml:space="preserve">správní výbor </w:t>
      </w:r>
      <w:r w:rsidR="009579F5" w:rsidRPr="00BB6120">
        <w:rPr>
          <w:rFonts w:asciiTheme="minorHAnsi" w:hAnsiTheme="minorHAnsi" w:cs="Times New Roman"/>
        </w:rPr>
        <w:t xml:space="preserve">a zpravidla </w:t>
      </w:r>
      <w:r w:rsidR="00555AAB">
        <w:rPr>
          <w:rFonts w:asciiTheme="minorHAnsi" w:hAnsiTheme="minorHAnsi" w:cs="Times New Roman"/>
        </w:rPr>
        <w:t xml:space="preserve">ho </w:t>
      </w:r>
      <w:r w:rsidR="009579F5" w:rsidRPr="00BB6120">
        <w:rPr>
          <w:rFonts w:asciiTheme="minorHAnsi" w:hAnsiTheme="minorHAnsi" w:cs="Times New Roman"/>
        </w:rPr>
        <w:t xml:space="preserve">řídí předseda. Pozvánka na </w:t>
      </w:r>
      <w:r w:rsidR="009579F5">
        <w:rPr>
          <w:rFonts w:asciiTheme="minorHAnsi" w:hAnsiTheme="minorHAnsi" w:cs="Times New Roman"/>
        </w:rPr>
        <w:t xml:space="preserve">zasedání </w:t>
      </w:r>
      <w:r>
        <w:rPr>
          <w:rFonts w:asciiTheme="minorHAnsi" w:hAnsiTheme="minorHAnsi" w:cs="Times New Roman"/>
        </w:rPr>
        <w:t xml:space="preserve">valné hromady </w:t>
      </w:r>
      <w:r w:rsidR="009579F5" w:rsidRPr="00BB6120">
        <w:rPr>
          <w:rFonts w:asciiTheme="minorHAnsi" w:hAnsiTheme="minorHAnsi" w:cs="Times New Roman"/>
        </w:rPr>
        <w:t xml:space="preserve">spolu s programem, termínem a místem konání musí být </w:t>
      </w:r>
      <w:r w:rsidR="009579F5">
        <w:rPr>
          <w:rFonts w:asciiTheme="minorHAnsi" w:hAnsiTheme="minorHAnsi" w:cs="Times New Roman"/>
        </w:rPr>
        <w:t xml:space="preserve">v elektronické podobě </w:t>
      </w:r>
      <w:r w:rsidR="009579F5" w:rsidRPr="00BB6120">
        <w:rPr>
          <w:rFonts w:asciiTheme="minorHAnsi" w:hAnsiTheme="minorHAnsi" w:cs="Times New Roman"/>
        </w:rPr>
        <w:t xml:space="preserve">rozeslána členům </w:t>
      </w:r>
      <w:r w:rsidR="009579F5">
        <w:rPr>
          <w:rFonts w:asciiTheme="minorHAnsi" w:hAnsiTheme="minorHAnsi" w:cs="Times New Roman"/>
        </w:rPr>
        <w:t xml:space="preserve">svazku </w:t>
      </w:r>
      <w:r w:rsidR="009579F5" w:rsidRPr="00BB6120">
        <w:rPr>
          <w:rFonts w:asciiTheme="minorHAnsi" w:hAnsiTheme="minorHAnsi" w:cs="Times New Roman"/>
        </w:rPr>
        <w:t xml:space="preserve">minimálně </w:t>
      </w:r>
      <w:r w:rsidR="00903459">
        <w:rPr>
          <w:rFonts w:asciiTheme="minorHAnsi" w:hAnsiTheme="minorHAnsi" w:cs="Times New Roman"/>
        </w:rPr>
        <w:t>7</w:t>
      </w:r>
      <w:r w:rsidR="009579F5" w:rsidRPr="00BB6120">
        <w:rPr>
          <w:rFonts w:asciiTheme="minorHAnsi" w:hAnsiTheme="minorHAnsi" w:cs="Times New Roman"/>
        </w:rPr>
        <w:t xml:space="preserve"> dní před konáním</w:t>
      </w:r>
      <w:r w:rsidR="009579F5">
        <w:rPr>
          <w:rFonts w:asciiTheme="minorHAnsi" w:hAnsiTheme="minorHAnsi" w:cs="Times New Roman"/>
        </w:rPr>
        <w:t xml:space="preserve"> zasedání</w:t>
      </w:r>
      <w:r w:rsidR="009579F5" w:rsidRPr="00BB6120">
        <w:rPr>
          <w:rFonts w:asciiTheme="minorHAnsi" w:hAnsiTheme="minorHAnsi" w:cs="Times New Roman"/>
        </w:rPr>
        <w:t xml:space="preserve">. Nejpozději ve stejné lhůtě tajemník zveřejní pozvánku na zasedání </w:t>
      </w:r>
      <w:r>
        <w:rPr>
          <w:rFonts w:asciiTheme="minorHAnsi" w:hAnsiTheme="minorHAnsi" w:cs="Times New Roman"/>
        </w:rPr>
        <w:t xml:space="preserve">valné hromady </w:t>
      </w:r>
      <w:r w:rsidR="009579F5" w:rsidRPr="00BB6120">
        <w:rPr>
          <w:rFonts w:asciiTheme="minorHAnsi" w:hAnsiTheme="minorHAnsi" w:cs="Times New Roman"/>
        </w:rPr>
        <w:t>na</w:t>
      </w:r>
      <w:r w:rsidR="009579F5">
        <w:rPr>
          <w:rFonts w:asciiTheme="minorHAnsi" w:hAnsiTheme="minorHAnsi" w:cs="Times New Roman"/>
        </w:rPr>
        <w:t xml:space="preserve"> internetových stránkách svazku</w:t>
      </w:r>
      <w:r w:rsidR="009579F5" w:rsidRPr="00BB6120">
        <w:rPr>
          <w:rFonts w:asciiTheme="minorHAnsi" w:hAnsiTheme="minorHAnsi" w:cs="Times New Roman"/>
        </w:rPr>
        <w:t>.</w:t>
      </w:r>
    </w:p>
    <w:p w14:paraId="0F8D1F08" w14:textId="79BC7535" w:rsidR="009579F5" w:rsidRDefault="00555AAB"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Správní výbor</w:t>
      </w:r>
      <w:r w:rsidR="009579F5">
        <w:rPr>
          <w:rFonts w:asciiTheme="minorHAnsi" w:hAnsiTheme="minorHAnsi" w:cs="Times New Roman"/>
        </w:rPr>
        <w:t xml:space="preserve"> je povinen svolat zasedání </w:t>
      </w:r>
      <w:r w:rsidR="00FD0E3F">
        <w:rPr>
          <w:rFonts w:asciiTheme="minorHAnsi" w:hAnsiTheme="minorHAnsi" w:cs="Times New Roman"/>
        </w:rPr>
        <w:t xml:space="preserve">valné </w:t>
      </w:r>
      <w:r w:rsidR="00157C61">
        <w:rPr>
          <w:rFonts w:asciiTheme="minorHAnsi" w:hAnsiTheme="minorHAnsi" w:cs="Times New Roman"/>
        </w:rPr>
        <w:t>hromady</w:t>
      </w:r>
      <w:r w:rsidR="009579F5">
        <w:rPr>
          <w:rFonts w:asciiTheme="minorHAnsi" w:hAnsiTheme="minorHAnsi" w:cs="Times New Roman"/>
        </w:rPr>
        <w:t xml:space="preserve">, požádá-li o to alespoň jedna </w:t>
      </w:r>
      <w:r>
        <w:rPr>
          <w:rFonts w:asciiTheme="minorHAnsi" w:hAnsiTheme="minorHAnsi" w:cs="Times New Roman"/>
        </w:rPr>
        <w:t>pětina</w:t>
      </w:r>
      <w:r w:rsidR="009579F5">
        <w:rPr>
          <w:rFonts w:asciiTheme="minorHAnsi" w:hAnsiTheme="minorHAnsi" w:cs="Times New Roman"/>
        </w:rPr>
        <w:t xml:space="preserve"> členů svazku, a to do </w:t>
      </w:r>
      <w:r>
        <w:rPr>
          <w:rFonts w:asciiTheme="minorHAnsi" w:hAnsiTheme="minorHAnsi" w:cs="Times New Roman"/>
        </w:rPr>
        <w:t>jednoho měsíce</w:t>
      </w:r>
      <w:r w:rsidR="009579F5">
        <w:rPr>
          <w:rFonts w:asciiTheme="minorHAnsi" w:hAnsiTheme="minorHAnsi" w:cs="Times New Roman"/>
        </w:rPr>
        <w:t xml:space="preserve"> ode dne, kdy mu byla taková žádost doručena. Nesvolá-li předseda zasedání </w:t>
      </w:r>
      <w:r w:rsidR="00FD0E3F">
        <w:rPr>
          <w:rFonts w:asciiTheme="minorHAnsi" w:hAnsiTheme="minorHAnsi" w:cs="Times New Roman"/>
        </w:rPr>
        <w:t xml:space="preserve">valné hromady </w:t>
      </w:r>
      <w:r w:rsidR="009579F5" w:rsidRPr="00F46A8F">
        <w:rPr>
          <w:rFonts w:asciiTheme="minorHAnsi" w:hAnsiTheme="minorHAnsi" w:cs="Times New Roman"/>
        </w:rPr>
        <w:t>v této lhůtě</w:t>
      </w:r>
      <w:r w:rsidR="009579F5">
        <w:rPr>
          <w:rFonts w:asciiTheme="minorHAnsi" w:hAnsiTheme="minorHAnsi" w:cs="Times New Roman"/>
        </w:rPr>
        <w:t xml:space="preserve">, učiní tak do 7 dnů místopředseda, popřípadě jiný člen </w:t>
      </w:r>
      <w:r w:rsidR="00FD0E3F">
        <w:rPr>
          <w:rFonts w:asciiTheme="minorHAnsi" w:hAnsiTheme="minorHAnsi" w:cs="Times New Roman"/>
        </w:rPr>
        <w:t xml:space="preserve">valné </w:t>
      </w:r>
      <w:r w:rsidR="00157C61">
        <w:rPr>
          <w:rFonts w:asciiTheme="minorHAnsi" w:hAnsiTheme="minorHAnsi" w:cs="Times New Roman"/>
        </w:rPr>
        <w:t>hromady</w:t>
      </w:r>
      <w:r w:rsidR="009579F5">
        <w:rPr>
          <w:rFonts w:asciiTheme="minorHAnsi" w:hAnsiTheme="minorHAnsi" w:cs="Times New Roman"/>
        </w:rPr>
        <w:t>, a to na náklady svazku.</w:t>
      </w:r>
    </w:p>
    <w:p w14:paraId="33EC214A" w14:textId="70A6D2C8" w:rsidR="009579F5" w:rsidRPr="00872854" w:rsidRDefault="009579F5"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 xml:space="preserve">Zasedání </w:t>
      </w:r>
      <w:r w:rsidR="00FD0E3F">
        <w:rPr>
          <w:rFonts w:asciiTheme="minorHAnsi" w:hAnsiTheme="minorHAnsi" w:cs="Times New Roman"/>
        </w:rPr>
        <w:t xml:space="preserve">valné hromady </w:t>
      </w:r>
      <w:r>
        <w:rPr>
          <w:rFonts w:asciiTheme="minorHAnsi" w:hAnsiTheme="minorHAnsi" w:cs="Times New Roman"/>
        </w:rPr>
        <w:t>svazku je veřejné. Členové svazku informují</w:t>
      </w:r>
      <w:r w:rsidRPr="00321895">
        <w:rPr>
          <w:rFonts w:asciiTheme="minorHAnsi" w:hAnsiTheme="minorHAnsi" w:cs="Times New Roman"/>
        </w:rPr>
        <w:t xml:space="preserve"> </w:t>
      </w:r>
      <w:r>
        <w:rPr>
          <w:rFonts w:asciiTheme="minorHAnsi" w:hAnsiTheme="minorHAnsi" w:cs="Times New Roman"/>
        </w:rPr>
        <w:t xml:space="preserve">veřejnost </w:t>
      </w:r>
      <w:r w:rsidRPr="00321895">
        <w:rPr>
          <w:rFonts w:asciiTheme="minorHAnsi" w:hAnsiTheme="minorHAnsi" w:cs="Times New Roman"/>
        </w:rPr>
        <w:t xml:space="preserve">o místě, době a navrženém programu připravovaného zasedání </w:t>
      </w:r>
      <w:r w:rsidR="00FD0E3F">
        <w:rPr>
          <w:rFonts w:asciiTheme="minorHAnsi" w:hAnsiTheme="minorHAnsi" w:cs="Times New Roman"/>
        </w:rPr>
        <w:t xml:space="preserve">valné hromady </w:t>
      </w:r>
      <w:r>
        <w:rPr>
          <w:rFonts w:asciiTheme="minorHAnsi" w:hAnsiTheme="minorHAnsi" w:cs="Times New Roman"/>
        </w:rPr>
        <w:t xml:space="preserve">alespoň 7 dní před zasedáním </w:t>
      </w:r>
      <w:r w:rsidR="00FD0E3F">
        <w:rPr>
          <w:rFonts w:asciiTheme="minorHAnsi" w:hAnsiTheme="minorHAnsi" w:cs="Times New Roman"/>
        </w:rPr>
        <w:t xml:space="preserve">valné hromady </w:t>
      </w:r>
      <w:r>
        <w:rPr>
          <w:rFonts w:asciiTheme="minorHAnsi" w:hAnsiTheme="minorHAnsi" w:cs="Times New Roman"/>
        </w:rPr>
        <w:t xml:space="preserve">způsobem </w:t>
      </w:r>
      <w:r w:rsidRPr="00321895">
        <w:rPr>
          <w:rFonts w:asciiTheme="minorHAnsi" w:hAnsiTheme="minorHAnsi" w:cs="Times New Roman"/>
        </w:rPr>
        <w:t>v místě obvyklým.</w:t>
      </w:r>
    </w:p>
    <w:p w14:paraId="04C5F43F" w14:textId="04AA87BA" w:rsidR="009579F5" w:rsidRDefault="009579F5"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 xml:space="preserve">Návrh programu jednání </w:t>
      </w:r>
      <w:r w:rsidR="00FD0E3F">
        <w:rPr>
          <w:rFonts w:asciiTheme="minorHAnsi" w:hAnsiTheme="minorHAnsi" w:cs="Times New Roman"/>
        </w:rPr>
        <w:t xml:space="preserve">valné hromady </w:t>
      </w:r>
      <w:r>
        <w:rPr>
          <w:rFonts w:asciiTheme="minorHAnsi" w:hAnsiTheme="minorHAnsi" w:cs="Times New Roman"/>
        </w:rPr>
        <w:t xml:space="preserve">zpracovává a </w:t>
      </w:r>
      <w:r w:rsidR="00FD0E3F">
        <w:rPr>
          <w:rFonts w:asciiTheme="minorHAnsi" w:hAnsiTheme="minorHAnsi" w:cs="Times New Roman"/>
        </w:rPr>
        <w:t>valné hromadě</w:t>
      </w:r>
      <w:r>
        <w:rPr>
          <w:rFonts w:asciiTheme="minorHAnsi" w:hAnsiTheme="minorHAnsi" w:cs="Times New Roman"/>
        </w:rPr>
        <w:t xml:space="preserve"> předkládá předseda svazku ve spolupráci s tajemníkem.</w:t>
      </w:r>
    </w:p>
    <w:p w14:paraId="3937B8A1" w14:textId="46F6667D" w:rsidR="009579F5" w:rsidRDefault="009579F5" w:rsidP="009579F5">
      <w:pPr>
        <w:pStyle w:val="Odstavecseseznamem1"/>
        <w:numPr>
          <w:ilvl w:val="0"/>
          <w:numId w:val="10"/>
        </w:numPr>
        <w:spacing w:after="0"/>
        <w:jc w:val="both"/>
        <w:rPr>
          <w:rFonts w:asciiTheme="minorHAnsi" w:hAnsiTheme="minorHAnsi" w:cs="Times New Roman"/>
        </w:rPr>
      </w:pPr>
      <w:r w:rsidRPr="00B94B3D">
        <w:rPr>
          <w:rFonts w:asciiTheme="minorHAnsi" w:hAnsiTheme="minorHAnsi" w:cs="Times New Roman"/>
        </w:rPr>
        <w:t xml:space="preserve">Právo předkládat návrhy k zařazení na pořad jednání připravovaného zasedání </w:t>
      </w:r>
      <w:r w:rsidR="00FD0E3F">
        <w:rPr>
          <w:rFonts w:asciiTheme="minorHAnsi" w:hAnsiTheme="minorHAnsi" w:cs="Times New Roman"/>
        </w:rPr>
        <w:t xml:space="preserve">valné hromady </w:t>
      </w:r>
      <w:r>
        <w:rPr>
          <w:rFonts w:asciiTheme="minorHAnsi" w:hAnsiTheme="minorHAnsi" w:cs="Times New Roman"/>
        </w:rPr>
        <w:t>mají jednotliví členové a orgány svazku</w:t>
      </w:r>
      <w:r w:rsidRPr="00B94B3D">
        <w:rPr>
          <w:rFonts w:asciiTheme="minorHAnsi" w:hAnsiTheme="minorHAnsi" w:cs="Times New Roman"/>
        </w:rPr>
        <w:t>.</w:t>
      </w:r>
    </w:p>
    <w:p w14:paraId="29B2C49E" w14:textId="440119EB" w:rsidR="009579F5" w:rsidRDefault="00FD0E3F"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Valná hromada</w:t>
      </w:r>
      <w:r w:rsidR="009579F5">
        <w:rPr>
          <w:rFonts w:asciiTheme="minorHAnsi" w:hAnsiTheme="minorHAnsi" w:cs="Times New Roman"/>
        </w:rPr>
        <w:t xml:space="preserve"> je schopna</w:t>
      </w:r>
      <w:r w:rsidR="009579F5" w:rsidRPr="00640C80">
        <w:rPr>
          <w:rFonts w:asciiTheme="minorHAnsi" w:hAnsiTheme="minorHAnsi" w:cs="Times New Roman"/>
        </w:rPr>
        <w:t xml:space="preserve"> se usnášet, je-li přítomna</w:t>
      </w:r>
      <w:r w:rsidR="009579F5">
        <w:rPr>
          <w:rFonts w:asciiTheme="minorHAnsi" w:hAnsiTheme="minorHAnsi" w:cs="Times New Roman"/>
        </w:rPr>
        <w:t xml:space="preserve"> nadpoloviční většina všech </w:t>
      </w:r>
      <w:r w:rsidR="009579F5" w:rsidRPr="00640C80">
        <w:rPr>
          <w:rFonts w:asciiTheme="minorHAnsi" w:hAnsiTheme="minorHAnsi" w:cs="Times New Roman"/>
        </w:rPr>
        <w:t>členů</w:t>
      </w:r>
      <w:r w:rsidR="009579F5">
        <w:rPr>
          <w:rFonts w:asciiTheme="minorHAnsi" w:hAnsiTheme="minorHAnsi" w:cs="Times New Roman"/>
        </w:rPr>
        <w:t xml:space="preserve"> svazku</w:t>
      </w:r>
      <w:r w:rsidR="00653852">
        <w:rPr>
          <w:rFonts w:asciiTheme="minorHAnsi" w:hAnsiTheme="minorHAnsi" w:cs="Times New Roman"/>
        </w:rPr>
        <w:t>.</w:t>
      </w:r>
      <w:r w:rsidR="009579F5" w:rsidRPr="00640C80">
        <w:rPr>
          <w:rFonts w:asciiTheme="minorHAnsi" w:hAnsiTheme="minorHAnsi" w:cs="Times New Roman"/>
        </w:rPr>
        <w:t xml:space="preserve"> </w:t>
      </w:r>
    </w:p>
    <w:p w14:paraId="4A2DA9DB" w14:textId="42E3E749" w:rsidR="009579F5" w:rsidRPr="00C2042C" w:rsidRDefault="00903459"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K</w:t>
      </w:r>
      <w:r w:rsidR="009579F5" w:rsidRPr="00420CE4">
        <w:rPr>
          <w:rFonts w:asciiTheme="minorHAnsi" w:hAnsiTheme="minorHAnsi" w:cs="Times New Roman"/>
        </w:rPr>
        <w:t xml:space="preserve"> platnému usnesení</w:t>
      </w:r>
      <w:r w:rsidR="009579F5">
        <w:rPr>
          <w:rFonts w:asciiTheme="minorHAnsi" w:hAnsiTheme="minorHAnsi" w:cs="Times New Roman"/>
        </w:rPr>
        <w:t xml:space="preserve"> </w:t>
      </w:r>
      <w:r w:rsidR="00FD0E3F">
        <w:rPr>
          <w:rFonts w:asciiTheme="minorHAnsi" w:hAnsiTheme="minorHAnsi" w:cs="Times New Roman"/>
        </w:rPr>
        <w:t>valné hromady</w:t>
      </w:r>
      <w:r>
        <w:rPr>
          <w:rFonts w:asciiTheme="minorHAnsi" w:hAnsiTheme="minorHAnsi" w:cs="Times New Roman"/>
        </w:rPr>
        <w:t xml:space="preserve"> je</w:t>
      </w:r>
      <w:r w:rsidR="00FD0E3F">
        <w:rPr>
          <w:rFonts w:asciiTheme="minorHAnsi" w:hAnsiTheme="minorHAnsi" w:cs="Times New Roman"/>
        </w:rPr>
        <w:t xml:space="preserve"> </w:t>
      </w:r>
      <w:r w:rsidR="009579F5">
        <w:rPr>
          <w:rFonts w:asciiTheme="minorHAnsi" w:hAnsiTheme="minorHAnsi" w:cs="Times New Roman"/>
        </w:rPr>
        <w:t>třeba souhlasu nadpoloviční většiny všech členů svazku</w:t>
      </w:r>
      <w:r w:rsidR="00F62AF5">
        <w:rPr>
          <w:rFonts w:asciiTheme="minorHAnsi" w:hAnsiTheme="minorHAnsi" w:cs="Times New Roman"/>
        </w:rPr>
        <w:t>.</w:t>
      </w:r>
      <w:r w:rsidR="009579F5">
        <w:rPr>
          <w:rFonts w:cs="Times New Roman"/>
        </w:rPr>
        <w:t xml:space="preserve"> </w:t>
      </w:r>
    </w:p>
    <w:p w14:paraId="4AABA222" w14:textId="11D3FEC4" w:rsidR="009579F5" w:rsidRPr="00A31DE3" w:rsidRDefault="009579F5" w:rsidP="009579F5">
      <w:pPr>
        <w:pStyle w:val="Odstavecseseznamem1"/>
        <w:numPr>
          <w:ilvl w:val="0"/>
          <w:numId w:val="10"/>
        </w:numPr>
        <w:spacing w:after="0"/>
        <w:jc w:val="both"/>
        <w:rPr>
          <w:rFonts w:asciiTheme="minorHAnsi" w:hAnsiTheme="minorHAnsi" w:cs="Times New Roman"/>
        </w:rPr>
      </w:pPr>
      <w:r w:rsidRPr="00A31DE3">
        <w:rPr>
          <w:rFonts w:asciiTheme="minorHAnsi" w:hAnsiTheme="minorHAnsi" w:cs="Times New Roman"/>
        </w:rPr>
        <w:t xml:space="preserve">Není-li </w:t>
      </w:r>
      <w:r w:rsidR="00FD0E3F">
        <w:rPr>
          <w:rFonts w:asciiTheme="minorHAnsi" w:hAnsiTheme="minorHAnsi" w:cs="Times New Roman"/>
        </w:rPr>
        <w:t>valná hromada</w:t>
      </w:r>
      <w:r w:rsidRPr="00A31DE3">
        <w:rPr>
          <w:rFonts w:asciiTheme="minorHAnsi" w:hAnsiTheme="minorHAnsi" w:cs="Times New Roman"/>
        </w:rPr>
        <w:t xml:space="preserve"> usnášeníschopná, ukončí předseda zasedání </w:t>
      </w:r>
      <w:r w:rsidR="00FD0E3F">
        <w:rPr>
          <w:rFonts w:asciiTheme="minorHAnsi" w:hAnsiTheme="minorHAnsi" w:cs="Times New Roman"/>
        </w:rPr>
        <w:t xml:space="preserve">valné hromady </w:t>
      </w:r>
      <w:r w:rsidRPr="00A31DE3">
        <w:rPr>
          <w:rFonts w:asciiTheme="minorHAnsi" w:hAnsiTheme="minorHAnsi" w:cs="Times New Roman"/>
        </w:rPr>
        <w:t xml:space="preserve">a pořídí o tom zápis. Předseda následně svolá náhradní </w:t>
      </w:r>
      <w:r w:rsidR="00FD0E3F">
        <w:rPr>
          <w:rFonts w:asciiTheme="minorHAnsi" w:hAnsiTheme="minorHAnsi" w:cs="Times New Roman"/>
        </w:rPr>
        <w:t>valnou hromadu</w:t>
      </w:r>
      <w:r w:rsidRPr="00A31DE3">
        <w:rPr>
          <w:rFonts w:asciiTheme="minorHAnsi" w:hAnsiTheme="minorHAnsi" w:cs="Times New Roman"/>
        </w:rPr>
        <w:t xml:space="preserve"> se shodným programem</w:t>
      </w:r>
      <w:r>
        <w:rPr>
          <w:rFonts w:asciiTheme="minorHAnsi" w:hAnsiTheme="minorHAnsi" w:cs="Times New Roman"/>
        </w:rPr>
        <w:t>, a to písemnou pozvánkou rozeslanou členům svazku</w:t>
      </w:r>
      <w:r w:rsidRPr="00A31DE3">
        <w:rPr>
          <w:rFonts w:asciiTheme="minorHAnsi" w:hAnsiTheme="minorHAnsi" w:cs="Times New Roman"/>
        </w:rPr>
        <w:t xml:space="preserve"> nejpozději </w:t>
      </w:r>
      <w:r>
        <w:rPr>
          <w:rFonts w:asciiTheme="minorHAnsi" w:hAnsiTheme="minorHAnsi" w:cs="Times New Roman"/>
        </w:rPr>
        <w:t xml:space="preserve">do </w:t>
      </w:r>
      <w:r w:rsidRPr="00A31DE3">
        <w:rPr>
          <w:rFonts w:asciiTheme="minorHAnsi" w:hAnsiTheme="minorHAnsi" w:cs="Times New Roman"/>
        </w:rPr>
        <w:t xml:space="preserve">7 dnů ode dne, na který byla svolána původní </w:t>
      </w:r>
      <w:r w:rsidR="00FD0E3F">
        <w:rPr>
          <w:rFonts w:asciiTheme="minorHAnsi" w:hAnsiTheme="minorHAnsi" w:cs="Times New Roman"/>
        </w:rPr>
        <w:t>valná hromada</w:t>
      </w:r>
      <w:r>
        <w:rPr>
          <w:rFonts w:asciiTheme="minorHAnsi" w:hAnsiTheme="minorHAnsi" w:cs="Times New Roman"/>
        </w:rPr>
        <w:t>. N</w:t>
      </w:r>
      <w:r w:rsidRPr="00A31DE3">
        <w:rPr>
          <w:rFonts w:asciiTheme="minorHAnsi" w:hAnsiTheme="minorHAnsi" w:cs="Times New Roman"/>
        </w:rPr>
        <w:t xml:space="preserve">áhradní </w:t>
      </w:r>
      <w:r w:rsidR="00FD0E3F">
        <w:rPr>
          <w:rFonts w:asciiTheme="minorHAnsi" w:hAnsiTheme="minorHAnsi" w:cs="Times New Roman"/>
        </w:rPr>
        <w:t>valná hromada</w:t>
      </w:r>
      <w:r w:rsidRPr="00A31DE3">
        <w:rPr>
          <w:rFonts w:asciiTheme="minorHAnsi" w:hAnsiTheme="minorHAnsi" w:cs="Times New Roman"/>
        </w:rPr>
        <w:t xml:space="preserve"> se musí konat nejpozději do 14 dnů ode dne, na který byla svolána původní </w:t>
      </w:r>
      <w:r w:rsidR="00FD0E3F">
        <w:rPr>
          <w:rFonts w:asciiTheme="minorHAnsi" w:hAnsiTheme="minorHAnsi" w:cs="Times New Roman"/>
        </w:rPr>
        <w:t>valná hromada</w:t>
      </w:r>
      <w:r w:rsidRPr="00A31DE3">
        <w:rPr>
          <w:rFonts w:asciiTheme="minorHAnsi" w:hAnsiTheme="minorHAnsi" w:cs="Times New Roman"/>
        </w:rPr>
        <w:t>.</w:t>
      </w:r>
      <w:r>
        <w:rPr>
          <w:rFonts w:asciiTheme="minorHAnsi" w:hAnsiTheme="minorHAnsi" w:cs="Times New Roman"/>
        </w:rPr>
        <w:t xml:space="preserve"> Nesvolá-li náhradní </w:t>
      </w:r>
      <w:r w:rsidR="00FD0E3F">
        <w:rPr>
          <w:rFonts w:asciiTheme="minorHAnsi" w:hAnsiTheme="minorHAnsi" w:cs="Times New Roman"/>
        </w:rPr>
        <w:t>valnou hromadu</w:t>
      </w:r>
      <w:r>
        <w:rPr>
          <w:rFonts w:asciiTheme="minorHAnsi" w:hAnsiTheme="minorHAnsi" w:cs="Times New Roman"/>
        </w:rPr>
        <w:t xml:space="preserve"> předseda, je tak oprávněn učinit místopředseda anebo kterýkoli z členů svazku.</w:t>
      </w:r>
    </w:p>
    <w:p w14:paraId="3577DCC0" w14:textId="7A0F6195" w:rsidR="009579F5" w:rsidRDefault="009579F5"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N</w:t>
      </w:r>
      <w:r w:rsidRPr="00A31DE3">
        <w:rPr>
          <w:rFonts w:asciiTheme="minorHAnsi" w:hAnsiTheme="minorHAnsi" w:cs="Times New Roman"/>
        </w:rPr>
        <w:t xml:space="preserve">áhradní </w:t>
      </w:r>
      <w:r w:rsidR="00FD0E3F">
        <w:rPr>
          <w:rFonts w:asciiTheme="minorHAnsi" w:hAnsiTheme="minorHAnsi" w:cs="Times New Roman"/>
        </w:rPr>
        <w:t>valná hromada</w:t>
      </w:r>
      <w:r w:rsidRPr="00A31DE3">
        <w:rPr>
          <w:rFonts w:asciiTheme="minorHAnsi" w:hAnsiTheme="minorHAnsi" w:cs="Times New Roman"/>
        </w:rPr>
        <w:t xml:space="preserve"> </w:t>
      </w:r>
      <w:r>
        <w:rPr>
          <w:rFonts w:asciiTheme="minorHAnsi" w:hAnsiTheme="minorHAnsi" w:cs="Times New Roman"/>
        </w:rPr>
        <w:t xml:space="preserve">je </w:t>
      </w:r>
      <w:r w:rsidRPr="00A31DE3">
        <w:rPr>
          <w:rFonts w:asciiTheme="minorHAnsi" w:hAnsiTheme="minorHAnsi" w:cs="Times New Roman"/>
        </w:rPr>
        <w:t>usnášeníschopn</w:t>
      </w:r>
      <w:r>
        <w:rPr>
          <w:rFonts w:asciiTheme="minorHAnsi" w:hAnsiTheme="minorHAnsi" w:cs="Times New Roman"/>
        </w:rPr>
        <w:t>á bez ohledu na počet přítomných členů svazku.</w:t>
      </w:r>
      <w:r w:rsidRPr="004031E4">
        <w:rPr>
          <w:rFonts w:asciiTheme="minorHAnsi" w:hAnsiTheme="minorHAnsi" w:cs="Times New Roman"/>
        </w:rPr>
        <w:t xml:space="preserve"> </w:t>
      </w:r>
      <w:r>
        <w:rPr>
          <w:rFonts w:asciiTheme="minorHAnsi" w:hAnsiTheme="minorHAnsi" w:cs="Times New Roman"/>
        </w:rPr>
        <w:t xml:space="preserve">K přijetí usnesení náhradní </w:t>
      </w:r>
      <w:r w:rsidR="00FD0E3F">
        <w:rPr>
          <w:rFonts w:asciiTheme="minorHAnsi" w:hAnsiTheme="minorHAnsi" w:cs="Times New Roman"/>
        </w:rPr>
        <w:t>valnou hromadou</w:t>
      </w:r>
      <w:r>
        <w:rPr>
          <w:rFonts w:asciiTheme="minorHAnsi" w:hAnsiTheme="minorHAnsi" w:cs="Times New Roman"/>
        </w:rPr>
        <w:t xml:space="preserve"> postačuje</w:t>
      </w:r>
      <w:r w:rsidRPr="004031E4">
        <w:rPr>
          <w:rFonts w:asciiTheme="minorHAnsi" w:hAnsiTheme="minorHAnsi" w:cs="Times New Roman"/>
        </w:rPr>
        <w:t xml:space="preserve"> </w:t>
      </w:r>
      <w:r>
        <w:rPr>
          <w:rFonts w:asciiTheme="minorHAnsi" w:hAnsiTheme="minorHAnsi" w:cs="Times New Roman"/>
        </w:rPr>
        <w:t xml:space="preserve">souhlas nadpoloviční většiny </w:t>
      </w:r>
      <w:r w:rsidR="00903459">
        <w:rPr>
          <w:rFonts w:asciiTheme="minorHAnsi" w:hAnsiTheme="minorHAnsi" w:cs="Times New Roman"/>
        </w:rPr>
        <w:t>přítomných</w:t>
      </w:r>
      <w:r>
        <w:rPr>
          <w:rFonts w:asciiTheme="minorHAnsi" w:hAnsiTheme="minorHAnsi" w:cs="Times New Roman"/>
        </w:rPr>
        <w:t xml:space="preserve"> členů svazku. </w:t>
      </w:r>
      <w:r w:rsidRPr="00A31DE3">
        <w:rPr>
          <w:rFonts w:asciiTheme="minorHAnsi" w:hAnsiTheme="minorHAnsi" w:cs="Times New Roman"/>
        </w:rPr>
        <w:t xml:space="preserve">Na zasedání náhradní </w:t>
      </w:r>
      <w:r w:rsidR="00FD0E3F">
        <w:rPr>
          <w:rFonts w:asciiTheme="minorHAnsi" w:hAnsiTheme="minorHAnsi" w:cs="Times New Roman"/>
        </w:rPr>
        <w:t xml:space="preserve">valné hromady </w:t>
      </w:r>
      <w:r w:rsidRPr="00A31DE3">
        <w:rPr>
          <w:rFonts w:asciiTheme="minorHAnsi" w:hAnsiTheme="minorHAnsi" w:cs="Times New Roman"/>
        </w:rPr>
        <w:t>nemůže být zařazen nový bod programu.</w:t>
      </w:r>
      <w:r>
        <w:rPr>
          <w:rFonts w:asciiTheme="minorHAnsi" w:hAnsiTheme="minorHAnsi" w:cs="Times New Roman"/>
        </w:rPr>
        <w:t xml:space="preserve"> </w:t>
      </w:r>
    </w:p>
    <w:p w14:paraId="525C88E4" w14:textId="67257B7F" w:rsidR="009579F5" w:rsidRDefault="009579F5"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 xml:space="preserve">O průběhu zasedání </w:t>
      </w:r>
      <w:r w:rsidR="00FD0E3F">
        <w:rPr>
          <w:rFonts w:asciiTheme="minorHAnsi" w:hAnsiTheme="minorHAnsi" w:cs="Times New Roman"/>
        </w:rPr>
        <w:t xml:space="preserve">valné hromady </w:t>
      </w:r>
      <w:r>
        <w:rPr>
          <w:rFonts w:asciiTheme="minorHAnsi" w:hAnsiTheme="minorHAnsi" w:cs="Times New Roman"/>
        </w:rPr>
        <w:t xml:space="preserve">se pořizuje zápis, </w:t>
      </w:r>
      <w:r w:rsidRPr="00C82CE3">
        <w:rPr>
          <w:rFonts w:asciiTheme="minorHAnsi" w:hAnsiTheme="minorHAnsi" w:cs="Times New Roman"/>
        </w:rPr>
        <w:t xml:space="preserve">který podepisuje </w:t>
      </w:r>
      <w:r>
        <w:rPr>
          <w:rFonts w:asciiTheme="minorHAnsi" w:hAnsiTheme="minorHAnsi" w:cs="Times New Roman"/>
        </w:rPr>
        <w:t>předseda</w:t>
      </w:r>
      <w:r w:rsidRPr="00C82CE3">
        <w:rPr>
          <w:rFonts w:asciiTheme="minorHAnsi" w:hAnsiTheme="minorHAnsi" w:cs="Times New Roman"/>
        </w:rPr>
        <w:t xml:space="preserve"> nebo </w:t>
      </w:r>
      <w:r>
        <w:rPr>
          <w:rFonts w:asciiTheme="minorHAnsi" w:hAnsiTheme="minorHAnsi" w:cs="Times New Roman"/>
        </w:rPr>
        <w:t>místopředseda</w:t>
      </w:r>
      <w:r w:rsidRPr="00C82CE3">
        <w:rPr>
          <w:rFonts w:asciiTheme="minorHAnsi" w:hAnsiTheme="minorHAnsi" w:cs="Times New Roman"/>
        </w:rPr>
        <w:t xml:space="preserve"> a určení ověřovatelé.</w:t>
      </w:r>
      <w:r>
        <w:rPr>
          <w:rFonts w:asciiTheme="minorHAnsi" w:hAnsiTheme="minorHAnsi" w:cs="Times New Roman"/>
        </w:rPr>
        <w:t xml:space="preserve"> Ověřovatelé zápisu jsou voleni vždy na začátku zasedání </w:t>
      </w:r>
      <w:r w:rsidR="00FD0E3F">
        <w:rPr>
          <w:rFonts w:asciiTheme="minorHAnsi" w:hAnsiTheme="minorHAnsi" w:cs="Times New Roman"/>
        </w:rPr>
        <w:lastRenderedPageBreak/>
        <w:t xml:space="preserve">valné </w:t>
      </w:r>
      <w:r w:rsidR="00157C61">
        <w:rPr>
          <w:rFonts w:asciiTheme="minorHAnsi" w:hAnsiTheme="minorHAnsi" w:cs="Times New Roman"/>
        </w:rPr>
        <w:t>hromady</w:t>
      </w:r>
      <w:r>
        <w:rPr>
          <w:rFonts w:asciiTheme="minorHAnsi" w:hAnsiTheme="minorHAnsi" w:cs="Times New Roman"/>
        </w:rPr>
        <w:t xml:space="preserve">, přičemž návrh na ověřovatele předkládá předseda. </w:t>
      </w:r>
      <w:r w:rsidRPr="00890331">
        <w:rPr>
          <w:rFonts w:asciiTheme="minorHAnsi" w:hAnsiTheme="minorHAnsi" w:cs="Times New Roman"/>
        </w:rPr>
        <w:t>V zápise se v</w:t>
      </w:r>
      <w:r>
        <w:rPr>
          <w:rFonts w:asciiTheme="minorHAnsi" w:hAnsiTheme="minorHAnsi" w:cs="Times New Roman"/>
        </w:rPr>
        <w:t>ždy uvede počet přítomných členů svazku</w:t>
      </w:r>
      <w:r w:rsidRPr="00890331">
        <w:rPr>
          <w:rFonts w:asciiTheme="minorHAnsi" w:hAnsiTheme="minorHAnsi" w:cs="Times New Roman"/>
        </w:rPr>
        <w:t>, schválený p</w:t>
      </w:r>
      <w:r>
        <w:rPr>
          <w:rFonts w:asciiTheme="minorHAnsi" w:hAnsiTheme="minorHAnsi" w:cs="Times New Roman"/>
        </w:rPr>
        <w:t xml:space="preserve">ořad jednání </w:t>
      </w:r>
      <w:r w:rsidR="00FD0E3F">
        <w:rPr>
          <w:rFonts w:asciiTheme="minorHAnsi" w:hAnsiTheme="minorHAnsi" w:cs="Times New Roman"/>
        </w:rPr>
        <w:t xml:space="preserve">valné </w:t>
      </w:r>
      <w:r w:rsidR="00157C61">
        <w:rPr>
          <w:rFonts w:asciiTheme="minorHAnsi" w:hAnsiTheme="minorHAnsi" w:cs="Times New Roman"/>
        </w:rPr>
        <w:t>hromady</w:t>
      </w:r>
      <w:r w:rsidRPr="00890331">
        <w:rPr>
          <w:rFonts w:asciiTheme="minorHAnsi" w:hAnsiTheme="minorHAnsi" w:cs="Times New Roman"/>
        </w:rPr>
        <w:t xml:space="preserve">, </w:t>
      </w:r>
      <w:r>
        <w:rPr>
          <w:rFonts w:asciiTheme="minorHAnsi" w:hAnsiTheme="minorHAnsi" w:cs="Times New Roman"/>
        </w:rPr>
        <w:t xml:space="preserve">stručný </w:t>
      </w:r>
      <w:r w:rsidRPr="00890331">
        <w:rPr>
          <w:rFonts w:asciiTheme="minorHAnsi" w:hAnsiTheme="minorHAnsi" w:cs="Times New Roman"/>
        </w:rPr>
        <w:t>průběh</w:t>
      </w:r>
      <w:r>
        <w:rPr>
          <w:rFonts w:asciiTheme="minorHAnsi" w:hAnsiTheme="minorHAnsi" w:cs="Times New Roman"/>
        </w:rPr>
        <w:t xml:space="preserve"> diskuze,</w:t>
      </w:r>
      <w:r w:rsidRPr="00890331">
        <w:rPr>
          <w:rFonts w:asciiTheme="minorHAnsi" w:hAnsiTheme="minorHAnsi" w:cs="Times New Roman"/>
        </w:rPr>
        <w:t xml:space="preserve"> výsledek hlasování a přijatá usnesení.</w:t>
      </w:r>
    </w:p>
    <w:p w14:paraId="42FC762F" w14:textId="48DFE4C6" w:rsidR="009579F5" w:rsidRDefault="009579F5" w:rsidP="009579F5">
      <w:pPr>
        <w:pStyle w:val="Odstavecseseznamem1"/>
        <w:numPr>
          <w:ilvl w:val="0"/>
          <w:numId w:val="10"/>
        </w:numPr>
        <w:spacing w:after="0"/>
        <w:jc w:val="both"/>
        <w:rPr>
          <w:rFonts w:asciiTheme="minorHAnsi" w:hAnsiTheme="minorHAnsi" w:cs="Times New Roman"/>
        </w:rPr>
      </w:pPr>
      <w:r w:rsidRPr="003008B9">
        <w:rPr>
          <w:rFonts w:asciiTheme="minorHAnsi" w:hAnsiTheme="minorHAnsi" w:cs="Times New Roman"/>
        </w:rPr>
        <w:t xml:space="preserve">Zápis, který </w:t>
      </w:r>
      <w:r>
        <w:rPr>
          <w:rFonts w:asciiTheme="minorHAnsi" w:hAnsiTheme="minorHAnsi" w:cs="Times New Roman"/>
        </w:rPr>
        <w:t xml:space="preserve">musí být </w:t>
      </w:r>
      <w:r w:rsidRPr="003008B9">
        <w:rPr>
          <w:rFonts w:asciiTheme="minorHAnsi" w:hAnsiTheme="minorHAnsi" w:cs="Times New Roman"/>
        </w:rPr>
        <w:t>poří</w:t>
      </w:r>
      <w:r>
        <w:rPr>
          <w:rFonts w:asciiTheme="minorHAnsi" w:hAnsiTheme="minorHAnsi" w:cs="Times New Roman"/>
        </w:rPr>
        <w:t>zen</w:t>
      </w:r>
      <w:r w:rsidRPr="003008B9">
        <w:rPr>
          <w:rFonts w:asciiTheme="minorHAnsi" w:hAnsiTheme="minorHAnsi" w:cs="Times New Roman"/>
        </w:rPr>
        <w:t xml:space="preserve"> do 10 dnů po skončení </w:t>
      </w:r>
      <w:r w:rsidR="00FD0E3F">
        <w:rPr>
          <w:rFonts w:asciiTheme="minorHAnsi" w:hAnsiTheme="minorHAnsi" w:cs="Times New Roman"/>
        </w:rPr>
        <w:t xml:space="preserve">valné </w:t>
      </w:r>
      <w:r w:rsidR="00157C61">
        <w:rPr>
          <w:rFonts w:asciiTheme="minorHAnsi" w:hAnsiTheme="minorHAnsi" w:cs="Times New Roman"/>
        </w:rPr>
        <w:t>hromady</w:t>
      </w:r>
      <w:r w:rsidRPr="003008B9">
        <w:rPr>
          <w:rFonts w:asciiTheme="minorHAnsi" w:hAnsiTheme="minorHAnsi" w:cs="Times New Roman"/>
        </w:rPr>
        <w:t>, musí být uložen</w:t>
      </w:r>
      <w:r>
        <w:rPr>
          <w:rFonts w:asciiTheme="minorHAnsi" w:hAnsiTheme="minorHAnsi" w:cs="Times New Roman"/>
        </w:rPr>
        <w:t xml:space="preserve"> k nahlédnutí veřejnosti v sídle svazku a v sídlech členů svazku; zároveň jej tajemník ve stejné lhůtě zveřejní na internetových stránkách svazku.</w:t>
      </w:r>
      <w:r w:rsidRPr="003008B9">
        <w:rPr>
          <w:rFonts w:asciiTheme="minorHAnsi" w:hAnsiTheme="minorHAnsi" w:cs="Times New Roman"/>
        </w:rPr>
        <w:t xml:space="preserve"> </w:t>
      </w:r>
      <w:r>
        <w:rPr>
          <w:rFonts w:asciiTheme="minorHAnsi" w:hAnsiTheme="minorHAnsi" w:cs="Times New Roman"/>
        </w:rPr>
        <w:t xml:space="preserve">Tajemník zápis také rozešle v elektronické podobě všem členům svazku. </w:t>
      </w:r>
    </w:p>
    <w:p w14:paraId="6A4EBD5E" w14:textId="4AD6E56C" w:rsidR="009579F5" w:rsidRDefault="009579F5"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 xml:space="preserve">Člen, který se zúčastnil </w:t>
      </w:r>
      <w:r w:rsidR="00FD0E3F">
        <w:rPr>
          <w:rFonts w:asciiTheme="minorHAnsi" w:hAnsiTheme="minorHAnsi" w:cs="Times New Roman"/>
        </w:rPr>
        <w:t xml:space="preserve">valné </w:t>
      </w:r>
      <w:r w:rsidR="00157C61">
        <w:rPr>
          <w:rFonts w:asciiTheme="minorHAnsi" w:hAnsiTheme="minorHAnsi" w:cs="Times New Roman"/>
        </w:rPr>
        <w:t>hromady</w:t>
      </w:r>
      <w:r>
        <w:rPr>
          <w:rFonts w:asciiTheme="minorHAnsi" w:hAnsiTheme="minorHAnsi" w:cs="Times New Roman"/>
        </w:rPr>
        <w:t>, může proti zápisu ze zasedání podat námitky, a to ve lhůtě 10 dnů ode dne, kdy mu byl zápis v elektronické podobě doručen. O námitkách člena svazku</w:t>
      </w:r>
      <w:r w:rsidRPr="003008B9">
        <w:rPr>
          <w:rFonts w:asciiTheme="minorHAnsi" w:hAnsiTheme="minorHAnsi" w:cs="Times New Roman"/>
        </w:rPr>
        <w:t xml:space="preserve"> proti zápisu</w:t>
      </w:r>
      <w:r>
        <w:rPr>
          <w:rFonts w:asciiTheme="minorHAnsi" w:hAnsiTheme="minorHAnsi" w:cs="Times New Roman"/>
        </w:rPr>
        <w:t xml:space="preserve"> se</w:t>
      </w:r>
      <w:r w:rsidRPr="003008B9">
        <w:rPr>
          <w:rFonts w:asciiTheme="minorHAnsi" w:hAnsiTheme="minorHAnsi" w:cs="Times New Roman"/>
        </w:rPr>
        <w:t xml:space="preserve"> rozhodne</w:t>
      </w:r>
      <w:r>
        <w:rPr>
          <w:rFonts w:asciiTheme="minorHAnsi" w:hAnsiTheme="minorHAnsi" w:cs="Times New Roman"/>
        </w:rPr>
        <w:t xml:space="preserve"> na</w:t>
      </w:r>
      <w:r w:rsidRPr="003008B9">
        <w:rPr>
          <w:rFonts w:asciiTheme="minorHAnsi" w:hAnsiTheme="minorHAnsi" w:cs="Times New Roman"/>
        </w:rPr>
        <w:t xml:space="preserve"> nejbližší</w:t>
      </w:r>
      <w:r>
        <w:rPr>
          <w:rFonts w:asciiTheme="minorHAnsi" w:hAnsiTheme="minorHAnsi" w:cs="Times New Roman"/>
        </w:rPr>
        <w:t>m</w:t>
      </w:r>
      <w:r w:rsidRPr="003008B9">
        <w:rPr>
          <w:rFonts w:asciiTheme="minorHAnsi" w:hAnsiTheme="minorHAnsi" w:cs="Times New Roman"/>
        </w:rPr>
        <w:t xml:space="preserve"> zasedání </w:t>
      </w:r>
      <w:r w:rsidR="00FD0E3F">
        <w:rPr>
          <w:rFonts w:asciiTheme="minorHAnsi" w:hAnsiTheme="minorHAnsi" w:cs="Times New Roman"/>
        </w:rPr>
        <w:t xml:space="preserve">valné </w:t>
      </w:r>
      <w:r w:rsidR="00157C61">
        <w:rPr>
          <w:rFonts w:asciiTheme="minorHAnsi" w:hAnsiTheme="minorHAnsi" w:cs="Times New Roman"/>
        </w:rPr>
        <w:t>hromady</w:t>
      </w:r>
      <w:r w:rsidRPr="003008B9">
        <w:rPr>
          <w:rFonts w:asciiTheme="minorHAnsi" w:hAnsiTheme="minorHAnsi" w:cs="Times New Roman"/>
        </w:rPr>
        <w:t>.</w:t>
      </w:r>
    </w:p>
    <w:p w14:paraId="69C3A63F" w14:textId="2765C295" w:rsidR="009579F5" w:rsidRPr="009A759D" w:rsidRDefault="00FD0E3F" w:rsidP="009579F5">
      <w:pPr>
        <w:pStyle w:val="Odstavecseseznamem1"/>
        <w:numPr>
          <w:ilvl w:val="0"/>
          <w:numId w:val="10"/>
        </w:numPr>
        <w:spacing w:after="0"/>
        <w:jc w:val="both"/>
        <w:rPr>
          <w:rFonts w:asciiTheme="minorHAnsi" w:hAnsiTheme="minorHAnsi" w:cs="Times New Roman"/>
        </w:rPr>
      </w:pPr>
      <w:r>
        <w:rPr>
          <w:rFonts w:asciiTheme="minorHAnsi" w:hAnsiTheme="minorHAnsi" w:cs="Times New Roman"/>
        </w:rPr>
        <w:t>Valná hromada</w:t>
      </w:r>
      <w:r w:rsidR="009579F5">
        <w:rPr>
          <w:rFonts w:asciiTheme="minorHAnsi" w:hAnsiTheme="minorHAnsi" w:cs="Times New Roman"/>
        </w:rPr>
        <w:t xml:space="preserve"> může přijmout podrobnější pravidla pro své jednání v</w:t>
      </w:r>
      <w:r w:rsidR="009579F5" w:rsidRPr="00890331">
        <w:rPr>
          <w:rFonts w:asciiTheme="minorHAnsi" w:hAnsiTheme="minorHAnsi" w:cs="Times New Roman"/>
        </w:rPr>
        <w:t xml:space="preserve"> jednací</w:t>
      </w:r>
      <w:r w:rsidR="009579F5">
        <w:rPr>
          <w:rFonts w:asciiTheme="minorHAnsi" w:hAnsiTheme="minorHAnsi" w:cs="Times New Roman"/>
        </w:rPr>
        <w:t>m</w:t>
      </w:r>
      <w:r w:rsidR="009579F5" w:rsidRPr="00890331">
        <w:rPr>
          <w:rFonts w:asciiTheme="minorHAnsi" w:hAnsiTheme="minorHAnsi" w:cs="Times New Roman"/>
        </w:rPr>
        <w:t xml:space="preserve"> řád</w:t>
      </w:r>
      <w:r w:rsidR="009579F5">
        <w:rPr>
          <w:rFonts w:asciiTheme="minorHAnsi" w:hAnsiTheme="minorHAnsi" w:cs="Times New Roman"/>
        </w:rPr>
        <w:t>u.</w:t>
      </w:r>
      <w:r w:rsidR="009579F5" w:rsidRPr="00890331">
        <w:rPr>
          <w:rFonts w:asciiTheme="minorHAnsi" w:hAnsiTheme="minorHAnsi" w:cs="Times New Roman"/>
        </w:rPr>
        <w:t xml:space="preserve"> </w:t>
      </w:r>
      <w:r w:rsidR="009579F5" w:rsidRPr="009A759D">
        <w:rPr>
          <w:rFonts w:asciiTheme="minorHAnsi" w:hAnsiTheme="minorHAnsi" w:cs="Times New Roman"/>
        </w:rPr>
        <w:t xml:space="preserve"> </w:t>
      </w:r>
    </w:p>
    <w:p w14:paraId="1CCCAB2B" w14:textId="2E599528" w:rsidR="009579F5" w:rsidRDefault="00F62AF5" w:rsidP="00DD197C">
      <w:pPr>
        <w:pStyle w:val="Nadpis1"/>
      </w:pPr>
      <w:r>
        <w:t>Správní výbor</w:t>
      </w:r>
    </w:p>
    <w:p w14:paraId="72CF546E" w14:textId="36682D33" w:rsidR="009579F5" w:rsidRPr="003D2F6D" w:rsidRDefault="00F62AF5" w:rsidP="00F62AF5">
      <w:pPr>
        <w:pStyle w:val="Zkladntext"/>
        <w:numPr>
          <w:ilvl w:val="0"/>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Správní výbor</w:t>
      </w:r>
      <w:r w:rsidR="009579F5">
        <w:rPr>
          <w:rFonts w:asciiTheme="minorHAnsi" w:hAnsiTheme="minorHAnsi" w:cs="Times New Roman"/>
          <w:color w:val="000000"/>
        </w:rPr>
        <w:t xml:space="preserve"> je výkonným orgánem svazku.</w:t>
      </w:r>
      <w:r w:rsidR="009579F5" w:rsidRPr="009A759D">
        <w:rPr>
          <w:bCs/>
        </w:rPr>
        <w:t xml:space="preserve"> </w:t>
      </w:r>
      <w:r>
        <w:rPr>
          <w:bCs/>
        </w:rPr>
        <w:t>Má 5</w:t>
      </w:r>
      <w:r w:rsidR="009579F5" w:rsidRPr="000A4F4E">
        <w:rPr>
          <w:bCs/>
        </w:rPr>
        <w:t xml:space="preserve"> členů</w:t>
      </w:r>
      <w:r w:rsidR="009579F5">
        <w:rPr>
          <w:bCs/>
        </w:rPr>
        <w:t>, kteří jsou voleni</w:t>
      </w:r>
      <w:r w:rsidR="009579F5" w:rsidRPr="000A4F4E">
        <w:rPr>
          <w:bCs/>
        </w:rPr>
        <w:t xml:space="preserve"> na dobu </w:t>
      </w:r>
      <w:r w:rsidR="00714F1D">
        <w:rPr>
          <w:bCs/>
        </w:rPr>
        <w:t xml:space="preserve">určitou </w:t>
      </w:r>
      <w:r w:rsidRPr="00F62AF5">
        <w:rPr>
          <w:bCs/>
        </w:rPr>
        <w:t>do ukončení hlasování v nejbližším termínu řádných komunálních voleb</w:t>
      </w:r>
      <w:r>
        <w:rPr>
          <w:bCs/>
        </w:rPr>
        <w:t>. O</w:t>
      </w:r>
      <w:r w:rsidR="009579F5" w:rsidRPr="000A4F4E">
        <w:rPr>
          <w:bCs/>
        </w:rPr>
        <w:t>pak</w:t>
      </w:r>
      <w:r w:rsidR="009579F5">
        <w:rPr>
          <w:bCs/>
        </w:rPr>
        <w:t xml:space="preserve">ované zvolení je možné. Členem </w:t>
      </w:r>
      <w:r>
        <w:rPr>
          <w:bCs/>
        </w:rPr>
        <w:t>správního výboru</w:t>
      </w:r>
      <w:r w:rsidR="009579F5">
        <w:rPr>
          <w:bCs/>
        </w:rPr>
        <w:t xml:space="preserve"> </w:t>
      </w:r>
      <w:r>
        <w:rPr>
          <w:bCs/>
        </w:rPr>
        <w:t xml:space="preserve">může být </w:t>
      </w:r>
      <w:r w:rsidR="00714F1D">
        <w:rPr>
          <w:bCs/>
        </w:rPr>
        <w:t>pouze</w:t>
      </w:r>
      <w:r>
        <w:rPr>
          <w:bCs/>
        </w:rPr>
        <w:t xml:space="preserve"> </w:t>
      </w:r>
      <w:r w:rsidR="00714F1D">
        <w:rPr>
          <w:bCs/>
        </w:rPr>
        <w:t>člen zastupitelstva</w:t>
      </w:r>
      <w:r>
        <w:rPr>
          <w:bCs/>
        </w:rPr>
        <w:t xml:space="preserve"> členské obce.</w:t>
      </w:r>
      <w:r w:rsidR="009579F5">
        <w:rPr>
          <w:bCs/>
        </w:rPr>
        <w:t xml:space="preserve"> </w:t>
      </w:r>
      <w:r w:rsidR="009579F5" w:rsidRPr="000A4F4E">
        <w:rPr>
          <w:bCs/>
        </w:rPr>
        <w:t xml:space="preserve">Funkce člena </w:t>
      </w:r>
      <w:r>
        <w:rPr>
          <w:bCs/>
        </w:rPr>
        <w:t>správního výboru</w:t>
      </w:r>
      <w:r w:rsidR="009579F5" w:rsidRPr="000A4F4E">
        <w:rPr>
          <w:bCs/>
        </w:rPr>
        <w:t xml:space="preserve"> je neslučitelná s výkonem funkce </w:t>
      </w:r>
      <w:r w:rsidR="009579F5">
        <w:rPr>
          <w:bCs/>
        </w:rPr>
        <w:t>člena jiného orgánu</w:t>
      </w:r>
      <w:r w:rsidR="009579F5" w:rsidRPr="000A4F4E">
        <w:rPr>
          <w:bCs/>
        </w:rPr>
        <w:t xml:space="preserve"> s</w:t>
      </w:r>
      <w:r w:rsidR="00714F1D">
        <w:rPr>
          <w:bCs/>
        </w:rPr>
        <w:t xml:space="preserve">vazku, s výjimkou předsedy a </w:t>
      </w:r>
      <w:r w:rsidR="009579F5">
        <w:rPr>
          <w:bCs/>
        </w:rPr>
        <w:t>místopředsed</w:t>
      </w:r>
      <w:r w:rsidR="004B0F9C">
        <w:rPr>
          <w:bCs/>
        </w:rPr>
        <w:t>ů</w:t>
      </w:r>
      <w:r w:rsidR="009579F5">
        <w:rPr>
          <w:bCs/>
        </w:rPr>
        <w:t xml:space="preserve">, kteří jsou zároveň členy </w:t>
      </w:r>
      <w:r>
        <w:rPr>
          <w:bCs/>
        </w:rPr>
        <w:t>správního výboru</w:t>
      </w:r>
      <w:r w:rsidR="009579F5">
        <w:rPr>
          <w:bCs/>
        </w:rPr>
        <w:t>. Člen</w:t>
      </w:r>
      <w:r w:rsidR="009579F5">
        <w:t xml:space="preserve"> </w:t>
      </w:r>
      <w:r>
        <w:t>správního výboru</w:t>
      </w:r>
      <w:r w:rsidR="009579F5">
        <w:t xml:space="preserve"> vykonává funkci vždy osobně. Fyzická osoba, která je členem </w:t>
      </w:r>
      <w:r>
        <w:t>správního výboru</w:t>
      </w:r>
      <w:r w:rsidR="009579F5">
        <w:t>, musí být plně svéprávná a bezúhonná ve smyslu právního předpisu upravujícího živnostenské podnikání.</w:t>
      </w:r>
    </w:p>
    <w:p w14:paraId="16E6E890" w14:textId="18820258" w:rsidR="009579F5" w:rsidRDefault="009579F5" w:rsidP="009579F5">
      <w:pPr>
        <w:pStyle w:val="Zkladntext"/>
        <w:numPr>
          <w:ilvl w:val="0"/>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 xml:space="preserve">Do působnosti </w:t>
      </w:r>
      <w:r w:rsidR="00F62AF5">
        <w:rPr>
          <w:rFonts w:asciiTheme="minorHAnsi" w:hAnsiTheme="minorHAnsi" w:cs="Times New Roman"/>
          <w:color w:val="000000"/>
        </w:rPr>
        <w:t>správního výboru</w:t>
      </w:r>
      <w:r>
        <w:rPr>
          <w:rFonts w:asciiTheme="minorHAnsi" w:hAnsiTheme="minorHAnsi" w:cs="Times New Roman"/>
          <w:color w:val="000000"/>
        </w:rPr>
        <w:t xml:space="preserve"> patří zejména:</w:t>
      </w:r>
    </w:p>
    <w:p w14:paraId="3374A5AB" w14:textId="479C3F27"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 xml:space="preserve">zabezpečení plnění </w:t>
      </w:r>
      <w:r w:rsidR="00FD0E3F">
        <w:rPr>
          <w:rFonts w:asciiTheme="minorHAnsi" w:hAnsiTheme="minorHAnsi" w:cs="Times New Roman"/>
          <w:color w:val="000000"/>
        </w:rPr>
        <w:t>valnou hromadou</w:t>
      </w:r>
      <w:r w:rsidRPr="00B9152B">
        <w:rPr>
          <w:rFonts w:asciiTheme="minorHAnsi" w:hAnsiTheme="minorHAnsi" w:cs="Times New Roman"/>
          <w:color w:val="000000"/>
        </w:rPr>
        <w:t xml:space="preserve"> přijatých usnesení</w:t>
      </w:r>
      <w:r>
        <w:rPr>
          <w:rFonts w:asciiTheme="minorHAnsi" w:hAnsiTheme="minorHAnsi" w:cs="Times New Roman"/>
          <w:color w:val="000000"/>
        </w:rPr>
        <w:t>,</w:t>
      </w:r>
    </w:p>
    <w:p w14:paraId="1D04644B" w14:textId="77777777"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provádění analýzy získaných poznatků, zpracovávání podnětů a příprava návrhů na opatření,</w:t>
      </w:r>
    </w:p>
    <w:p w14:paraId="4C885C8C" w14:textId="19915ECD"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zabezpečení řádného</w:t>
      </w:r>
      <w:r w:rsidRPr="005C37F2">
        <w:rPr>
          <w:rFonts w:asciiTheme="minorHAnsi" w:hAnsiTheme="minorHAnsi" w:cs="Times New Roman"/>
          <w:color w:val="000000"/>
        </w:rPr>
        <w:t xml:space="preserve"> hospodaření </w:t>
      </w:r>
      <w:r>
        <w:rPr>
          <w:rFonts w:asciiTheme="minorHAnsi" w:hAnsiTheme="minorHAnsi" w:cs="Times New Roman"/>
          <w:color w:val="000000"/>
        </w:rPr>
        <w:t>svazku</w:t>
      </w:r>
      <w:r w:rsidRPr="005C37F2">
        <w:rPr>
          <w:rFonts w:asciiTheme="minorHAnsi" w:hAnsiTheme="minorHAnsi" w:cs="Times New Roman"/>
          <w:color w:val="000000"/>
        </w:rPr>
        <w:t xml:space="preserve"> podle schváleného rozpočtu, provádě</w:t>
      </w:r>
      <w:r>
        <w:rPr>
          <w:rFonts w:asciiTheme="minorHAnsi" w:hAnsiTheme="minorHAnsi" w:cs="Times New Roman"/>
          <w:color w:val="000000"/>
        </w:rPr>
        <w:t>ní</w:t>
      </w:r>
      <w:r w:rsidRPr="005C37F2">
        <w:rPr>
          <w:rFonts w:asciiTheme="minorHAnsi" w:hAnsiTheme="minorHAnsi" w:cs="Times New Roman"/>
          <w:color w:val="000000"/>
        </w:rPr>
        <w:t xml:space="preserve"> rozpočtov</w:t>
      </w:r>
      <w:r>
        <w:rPr>
          <w:rFonts w:asciiTheme="minorHAnsi" w:hAnsiTheme="minorHAnsi" w:cs="Times New Roman"/>
          <w:color w:val="000000"/>
        </w:rPr>
        <w:t>ých</w:t>
      </w:r>
      <w:r w:rsidRPr="005C37F2">
        <w:rPr>
          <w:rFonts w:asciiTheme="minorHAnsi" w:hAnsiTheme="minorHAnsi" w:cs="Times New Roman"/>
          <w:color w:val="000000"/>
        </w:rPr>
        <w:t xml:space="preserve"> opatření v rozsahu stanoveném </w:t>
      </w:r>
      <w:r w:rsidR="00FD0E3F">
        <w:rPr>
          <w:rFonts w:asciiTheme="minorHAnsi" w:hAnsiTheme="minorHAnsi" w:cs="Times New Roman"/>
          <w:color w:val="000000"/>
        </w:rPr>
        <w:t>valnou hromadou</w:t>
      </w:r>
      <w:r>
        <w:rPr>
          <w:rFonts w:asciiTheme="minorHAnsi" w:hAnsiTheme="minorHAnsi" w:cs="Times New Roman"/>
          <w:color w:val="000000"/>
        </w:rPr>
        <w:t>,</w:t>
      </w:r>
    </w:p>
    <w:p w14:paraId="265355C1" w14:textId="77777777" w:rsidR="009579F5" w:rsidRPr="00BF3C3B" w:rsidRDefault="009579F5" w:rsidP="009579F5">
      <w:pPr>
        <w:pStyle w:val="Odstavecseseznamem1"/>
        <w:numPr>
          <w:ilvl w:val="1"/>
          <w:numId w:val="12"/>
        </w:numPr>
        <w:spacing w:after="0"/>
        <w:jc w:val="both"/>
        <w:rPr>
          <w:rFonts w:asciiTheme="minorHAnsi" w:hAnsiTheme="minorHAnsi" w:cs="Times New Roman"/>
          <w:color w:val="000000"/>
        </w:rPr>
      </w:pPr>
      <w:r>
        <w:rPr>
          <w:rFonts w:asciiTheme="minorHAnsi" w:hAnsiTheme="minorHAnsi" w:cs="Times New Roman"/>
        </w:rPr>
        <w:t xml:space="preserve">plnění </w:t>
      </w:r>
      <w:r>
        <w:rPr>
          <w:rFonts w:asciiTheme="minorHAnsi" w:hAnsiTheme="minorHAnsi" w:cs="Times New Roman"/>
          <w:color w:val="000000"/>
        </w:rPr>
        <w:t xml:space="preserve">úkolů zřizovatele vůči </w:t>
      </w:r>
      <w:r>
        <w:rPr>
          <w:rFonts w:asciiTheme="minorHAnsi" w:hAnsiTheme="minorHAnsi" w:cs="Times New Roman"/>
        </w:rPr>
        <w:t>příspěvkovým</w:t>
      </w:r>
      <w:r w:rsidRPr="00AF3FE9">
        <w:rPr>
          <w:rFonts w:asciiTheme="minorHAnsi" w:hAnsiTheme="minorHAnsi" w:cs="Times New Roman"/>
        </w:rPr>
        <w:t xml:space="preserve"> </w:t>
      </w:r>
      <w:r>
        <w:rPr>
          <w:rFonts w:asciiTheme="minorHAnsi" w:hAnsiTheme="minorHAnsi" w:cs="Times New Roman"/>
        </w:rPr>
        <w:t>organizacím a školským právnickým osobám</w:t>
      </w:r>
      <w:r w:rsidRPr="00AF3FE9">
        <w:rPr>
          <w:rFonts w:asciiTheme="minorHAnsi" w:hAnsiTheme="minorHAnsi" w:cs="Times New Roman"/>
        </w:rPr>
        <w:t>, které vykonávají činnost školy nebo školského zařízení</w:t>
      </w:r>
      <w:r>
        <w:rPr>
          <w:rFonts w:asciiTheme="minorHAnsi" w:hAnsiTheme="minorHAnsi" w:cs="Times New Roman"/>
        </w:rPr>
        <w:t xml:space="preserve">, </w:t>
      </w:r>
    </w:p>
    <w:p w14:paraId="660DA05B" w14:textId="0B29A0A5"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 xml:space="preserve">sestavování rozpočtu, plánu činností svazku na každý kalendářní rok a jejich předkládání ke schválení na zasedání </w:t>
      </w:r>
      <w:r w:rsidR="00FD0E3F">
        <w:rPr>
          <w:rFonts w:asciiTheme="minorHAnsi" w:hAnsiTheme="minorHAnsi" w:cs="Times New Roman"/>
          <w:color w:val="000000"/>
        </w:rPr>
        <w:t xml:space="preserve">valné </w:t>
      </w:r>
      <w:r w:rsidR="00157C61">
        <w:rPr>
          <w:rFonts w:asciiTheme="minorHAnsi" w:hAnsiTheme="minorHAnsi" w:cs="Times New Roman"/>
          <w:color w:val="000000"/>
        </w:rPr>
        <w:t>hromady</w:t>
      </w:r>
      <w:r>
        <w:rPr>
          <w:rFonts w:asciiTheme="minorHAnsi" w:hAnsiTheme="minorHAnsi" w:cs="Times New Roman"/>
          <w:color w:val="000000"/>
        </w:rPr>
        <w:t>,</w:t>
      </w:r>
    </w:p>
    <w:p w14:paraId="33CDBBB2" w14:textId="6375E1C4"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rsidRPr="000A4F4E">
        <w:t>předklád</w:t>
      </w:r>
      <w:r>
        <w:t>ání</w:t>
      </w:r>
      <w:r w:rsidRPr="000A4F4E">
        <w:t xml:space="preserve"> výroční zpráv</w:t>
      </w:r>
      <w:r>
        <w:t>y</w:t>
      </w:r>
      <w:r w:rsidRPr="000A4F4E">
        <w:t xml:space="preserve"> o činnosti a hospodaření s</w:t>
      </w:r>
      <w:r>
        <w:t xml:space="preserve">vazku </w:t>
      </w:r>
      <w:r w:rsidRPr="000A4F4E">
        <w:t>a účetní závěrk</w:t>
      </w:r>
      <w:r>
        <w:t>y na zasedání</w:t>
      </w:r>
      <w:r w:rsidRPr="000A4F4E">
        <w:t xml:space="preserve"> </w:t>
      </w:r>
      <w:r w:rsidR="00FD0E3F">
        <w:t xml:space="preserve">valné </w:t>
      </w:r>
      <w:r w:rsidR="00157C61">
        <w:t>hromady</w:t>
      </w:r>
      <w:r>
        <w:t>,</w:t>
      </w:r>
    </w:p>
    <w:p w14:paraId="76A66012" w14:textId="77777777" w:rsidR="009579F5" w:rsidRPr="00C860E2" w:rsidRDefault="009579F5" w:rsidP="009579F5">
      <w:pPr>
        <w:pStyle w:val="Odstavecseseznamem"/>
        <w:numPr>
          <w:ilvl w:val="1"/>
          <w:numId w:val="12"/>
        </w:numPr>
        <w:spacing w:after="0"/>
        <w:rPr>
          <w:rFonts w:eastAsia="SimSun" w:cs="Times New Roman"/>
          <w:color w:val="000000"/>
          <w:kern w:val="1"/>
          <w:lang w:eastAsia="ar-SA"/>
        </w:rPr>
      </w:pPr>
      <w:r>
        <w:rPr>
          <w:rFonts w:eastAsia="SimSun" w:cs="Times New Roman"/>
          <w:color w:val="000000"/>
          <w:kern w:val="1"/>
          <w:lang w:eastAsia="ar-SA"/>
        </w:rPr>
        <w:t>schvalování</w:t>
      </w:r>
      <w:r w:rsidRPr="00C860E2">
        <w:rPr>
          <w:rFonts w:eastAsia="SimSun" w:cs="Times New Roman"/>
          <w:color w:val="000000"/>
          <w:kern w:val="1"/>
          <w:lang w:eastAsia="ar-SA"/>
        </w:rPr>
        <w:t xml:space="preserve"> interní</w:t>
      </w:r>
      <w:r>
        <w:rPr>
          <w:rFonts w:eastAsia="SimSun" w:cs="Times New Roman"/>
          <w:color w:val="000000"/>
          <w:kern w:val="1"/>
          <w:lang w:eastAsia="ar-SA"/>
        </w:rPr>
        <w:t>ch</w:t>
      </w:r>
      <w:r w:rsidRPr="00C860E2">
        <w:rPr>
          <w:rFonts w:eastAsia="SimSun" w:cs="Times New Roman"/>
          <w:color w:val="000000"/>
          <w:kern w:val="1"/>
          <w:lang w:eastAsia="ar-SA"/>
        </w:rPr>
        <w:t xml:space="preserve"> organizační</w:t>
      </w:r>
      <w:r>
        <w:rPr>
          <w:rFonts w:eastAsia="SimSun" w:cs="Times New Roman"/>
          <w:color w:val="000000"/>
          <w:kern w:val="1"/>
          <w:lang w:eastAsia="ar-SA"/>
        </w:rPr>
        <w:t>ch</w:t>
      </w:r>
      <w:r w:rsidRPr="00C860E2">
        <w:rPr>
          <w:rFonts w:eastAsia="SimSun" w:cs="Times New Roman"/>
          <w:color w:val="000000"/>
          <w:kern w:val="1"/>
          <w:lang w:eastAsia="ar-SA"/>
        </w:rPr>
        <w:t xml:space="preserve"> nor</w:t>
      </w:r>
      <w:r>
        <w:rPr>
          <w:rFonts w:eastAsia="SimSun" w:cs="Times New Roman"/>
          <w:color w:val="000000"/>
          <w:kern w:val="1"/>
          <w:lang w:eastAsia="ar-SA"/>
        </w:rPr>
        <w:t>e</w:t>
      </w:r>
      <w:r w:rsidRPr="00C860E2">
        <w:rPr>
          <w:rFonts w:eastAsia="SimSun" w:cs="Times New Roman"/>
          <w:color w:val="000000"/>
          <w:kern w:val="1"/>
          <w:lang w:eastAsia="ar-SA"/>
        </w:rPr>
        <w:t>m s</w:t>
      </w:r>
      <w:r>
        <w:rPr>
          <w:rFonts w:eastAsia="SimSun" w:cs="Times New Roman"/>
          <w:color w:val="000000"/>
          <w:kern w:val="1"/>
          <w:lang w:eastAsia="ar-SA"/>
        </w:rPr>
        <w:t>vazku,</w:t>
      </w:r>
    </w:p>
    <w:p w14:paraId="67C08C85" w14:textId="743F3EFD"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 xml:space="preserve">plnění úkolů uložených </w:t>
      </w:r>
      <w:r w:rsidR="00FD0E3F">
        <w:rPr>
          <w:rFonts w:asciiTheme="minorHAnsi" w:hAnsiTheme="minorHAnsi" w:cs="Times New Roman"/>
          <w:color w:val="000000"/>
        </w:rPr>
        <w:t>valnou hromadou</w:t>
      </w:r>
      <w:r>
        <w:rPr>
          <w:rFonts w:asciiTheme="minorHAnsi" w:hAnsiTheme="minorHAnsi" w:cs="Times New Roman"/>
          <w:color w:val="000000"/>
        </w:rPr>
        <w:t>,</w:t>
      </w:r>
    </w:p>
    <w:p w14:paraId="60DBBF6D" w14:textId="1B9E6677" w:rsidR="009579F5" w:rsidRDefault="009579F5" w:rsidP="009579F5">
      <w:pPr>
        <w:pStyle w:val="Zkladntext"/>
        <w:numPr>
          <w:ilvl w:val="1"/>
          <w:numId w:val="12"/>
        </w:numPr>
        <w:spacing w:after="0" w:line="270" w:lineRule="atLeast"/>
        <w:jc w:val="both"/>
        <w:rPr>
          <w:rFonts w:asciiTheme="minorHAnsi" w:hAnsiTheme="minorHAnsi" w:cs="Times New Roman"/>
          <w:color w:val="000000"/>
        </w:rPr>
      </w:pPr>
      <w:r>
        <w:t>zřizování</w:t>
      </w:r>
      <w:r w:rsidRPr="000A4F4E">
        <w:t xml:space="preserve"> pracovní</w:t>
      </w:r>
      <w:r>
        <w:t>ch</w:t>
      </w:r>
      <w:r w:rsidRPr="000A4F4E">
        <w:t xml:space="preserve"> pozic, pracovní</w:t>
      </w:r>
      <w:r>
        <w:t>ch</w:t>
      </w:r>
      <w:r w:rsidRPr="000A4F4E">
        <w:t xml:space="preserve"> skupin či komis</w:t>
      </w:r>
      <w:r>
        <w:t xml:space="preserve">í jako poradních orgánů </w:t>
      </w:r>
      <w:r w:rsidR="00F62AF5">
        <w:t>správního výboru.</w:t>
      </w:r>
    </w:p>
    <w:p w14:paraId="1870887C" w14:textId="65300CAA" w:rsidR="009579F5" w:rsidRPr="003D2F6D" w:rsidRDefault="00F62AF5" w:rsidP="009579F5">
      <w:pPr>
        <w:pStyle w:val="Zkladntext"/>
        <w:numPr>
          <w:ilvl w:val="0"/>
          <w:numId w:val="12"/>
        </w:numPr>
        <w:tabs>
          <w:tab w:val="left" w:pos="426"/>
        </w:tabs>
        <w:spacing w:after="0" w:line="240" w:lineRule="auto"/>
        <w:ind w:right="40"/>
        <w:jc w:val="both"/>
      </w:pPr>
      <w:r>
        <w:rPr>
          <w:bCs/>
        </w:rPr>
        <w:t>Správní výbor</w:t>
      </w:r>
      <w:r w:rsidR="009579F5" w:rsidRPr="003D2F6D">
        <w:rPr>
          <w:bCs/>
        </w:rPr>
        <w:t xml:space="preserve"> se schází dle potřeb, nejméně však 1x za dva měsíce. </w:t>
      </w:r>
      <w:r>
        <w:rPr>
          <w:bCs/>
        </w:rPr>
        <w:t>Správní výbor</w:t>
      </w:r>
      <w:r w:rsidR="00903459">
        <w:rPr>
          <w:bCs/>
        </w:rPr>
        <w:t xml:space="preserve"> je usnášeníschopný</w:t>
      </w:r>
      <w:r w:rsidR="009579F5" w:rsidRPr="003D2F6D">
        <w:rPr>
          <w:bCs/>
        </w:rPr>
        <w:t xml:space="preserve">, je-li přítomna nadpoloviční většina členů. Pro přijetí usnesení je třeba souhlasu většiny </w:t>
      </w:r>
      <w:r>
        <w:rPr>
          <w:bCs/>
        </w:rPr>
        <w:t>všech členů</w:t>
      </w:r>
      <w:r w:rsidR="00903459">
        <w:rPr>
          <w:bCs/>
        </w:rPr>
        <w:t xml:space="preserve"> správního výboru</w:t>
      </w:r>
      <w:r w:rsidR="009579F5" w:rsidRPr="003D2F6D">
        <w:rPr>
          <w:bCs/>
        </w:rPr>
        <w:t xml:space="preserve">. Hlasovací právo členů </w:t>
      </w:r>
      <w:r>
        <w:rPr>
          <w:bCs/>
        </w:rPr>
        <w:t>správního výboru</w:t>
      </w:r>
      <w:r w:rsidR="009579F5" w:rsidRPr="003D2F6D">
        <w:rPr>
          <w:bCs/>
        </w:rPr>
        <w:t xml:space="preserve"> je rovné.</w:t>
      </w:r>
    </w:p>
    <w:p w14:paraId="3030BA31" w14:textId="14CC37A0" w:rsidR="009579F5" w:rsidRDefault="009579F5" w:rsidP="009579F5">
      <w:pPr>
        <w:pStyle w:val="Odstavecseseznamem"/>
        <w:numPr>
          <w:ilvl w:val="0"/>
          <w:numId w:val="12"/>
        </w:numPr>
        <w:spacing w:after="0" w:line="100" w:lineRule="atLeast"/>
        <w:ind w:hanging="357"/>
        <w:jc w:val="both"/>
        <w:rPr>
          <w:rFonts w:cs="Times New Roman"/>
        </w:rPr>
      </w:pPr>
      <w:r w:rsidRPr="007C6A92">
        <w:rPr>
          <w:rFonts w:cs="Times New Roman"/>
        </w:rPr>
        <w:t>Členství v</w:t>
      </w:r>
      <w:r w:rsidR="00AD011A">
        <w:rPr>
          <w:rFonts w:cs="Times New Roman"/>
        </w:rPr>
        <w:t>e</w:t>
      </w:r>
      <w:r>
        <w:rPr>
          <w:rFonts w:cs="Times New Roman"/>
        </w:rPr>
        <w:t xml:space="preserve"> </w:t>
      </w:r>
      <w:r w:rsidR="00AD011A">
        <w:rPr>
          <w:rFonts w:cs="Times New Roman"/>
        </w:rPr>
        <w:t>správním</w:t>
      </w:r>
      <w:r w:rsidR="00F62AF5">
        <w:rPr>
          <w:rFonts w:cs="Times New Roman"/>
        </w:rPr>
        <w:t xml:space="preserve"> výboru</w:t>
      </w:r>
      <w:r w:rsidRPr="007C6A92">
        <w:rPr>
          <w:rFonts w:cs="Times New Roman"/>
        </w:rPr>
        <w:t xml:space="preserve"> zaniká</w:t>
      </w:r>
      <w:r>
        <w:rPr>
          <w:rFonts w:cs="Times New Roman"/>
        </w:rPr>
        <w:t>:</w:t>
      </w:r>
    </w:p>
    <w:p w14:paraId="5BB01D5F" w14:textId="77777777" w:rsidR="00AD011A" w:rsidRDefault="00AD011A" w:rsidP="00AD011A">
      <w:pPr>
        <w:pStyle w:val="Odstavecseseznamem"/>
        <w:numPr>
          <w:ilvl w:val="0"/>
          <w:numId w:val="25"/>
        </w:numPr>
        <w:spacing w:after="0" w:line="100" w:lineRule="atLeast"/>
        <w:ind w:hanging="357"/>
        <w:jc w:val="both"/>
        <w:rPr>
          <w:rFonts w:cs="Times New Roman"/>
        </w:rPr>
      </w:pPr>
      <w:r w:rsidRPr="007C6A92">
        <w:rPr>
          <w:rFonts w:cs="Times New Roman"/>
        </w:rPr>
        <w:t xml:space="preserve">uplynutím funkčního období, </w:t>
      </w:r>
    </w:p>
    <w:p w14:paraId="201B8367" w14:textId="006AC5D9" w:rsidR="00AD011A" w:rsidRDefault="00AD011A" w:rsidP="00AD011A">
      <w:pPr>
        <w:pStyle w:val="Odstavecseseznamem"/>
        <w:numPr>
          <w:ilvl w:val="0"/>
          <w:numId w:val="25"/>
        </w:numPr>
        <w:spacing w:after="0" w:line="100" w:lineRule="atLeast"/>
        <w:ind w:hanging="357"/>
        <w:jc w:val="both"/>
        <w:rPr>
          <w:rFonts w:cs="Times New Roman"/>
        </w:rPr>
      </w:pPr>
      <w:r>
        <w:rPr>
          <w:rFonts w:cs="Times New Roman"/>
        </w:rPr>
        <w:t>vzdáním se funkce,</w:t>
      </w:r>
      <w:r w:rsidR="00714F1D">
        <w:rPr>
          <w:rFonts w:cs="Times New Roman"/>
        </w:rPr>
        <w:t xml:space="preserve"> s jednoměsíční výpovědní lhůtou,</w:t>
      </w:r>
    </w:p>
    <w:p w14:paraId="38AD96FE" w14:textId="0CECCD39" w:rsidR="009579F5" w:rsidRPr="00F8634C" w:rsidRDefault="00AD011A" w:rsidP="00AD011A">
      <w:pPr>
        <w:pStyle w:val="Odstavecseseznamem"/>
        <w:numPr>
          <w:ilvl w:val="0"/>
          <w:numId w:val="25"/>
        </w:numPr>
        <w:spacing w:after="0" w:line="100" w:lineRule="atLeast"/>
        <w:ind w:hanging="357"/>
        <w:jc w:val="both"/>
        <w:rPr>
          <w:rFonts w:cs="Times New Roman"/>
        </w:rPr>
      </w:pPr>
      <w:r w:rsidRPr="007C6A92">
        <w:rPr>
          <w:rFonts w:cs="Times New Roman"/>
        </w:rPr>
        <w:t xml:space="preserve">smrtí člena </w:t>
      </w:r>
      <w:r>
        <w:rPr>
          <w:rFonts w:cs="Times New Roman"/>
        </w:rPr>
        <w:t>správního výboru.</w:t>
      </w:r>
    </w:p>
    <w:p w14:paraId="7686718D" w14:textId="7C509DED" w:rsidR="009579F5" w:rsidRPr="003D2F6D" w:rsidRDefault="009579F5" w:rsidP="009579F5">
      <w:pPr>
        <w:pStyle w:val="Zkladntext"/>
        <w:numPr>
          <w:ilvl w:val="0"/>
          <w:numId w:val="12"/>
        </w:numPr>
        <w:spacing w:after="0" w:line="240" w:lineRule="auto"/>
        <w:ind w:right="40"/>
        <w:jc w:val="both"/>
        <w:rPr>
          <w:bCs/>
        </w:rPr>
      </w:pPr>
      <w:r w:rsidRPr="003D2F6D">
        <w:rPr>
          <w:rFonts w:asciiTheme="minorHAnsi" w:hAnsiTheme="minorHAnsi" w:cs="Times New Roman"/>
          <w:color w:val="000000"/>
        </w:rPr>
        <w:t xml:space="preserve">Je-li předseda nebo místopředseda odvolán z funkce nebo se této funkce vzdal, přestává být i členem </w:t>
      </w:r>
      <w:r w:rsidR="00F62AF5">
        <w:rPr>
          <w:rFonts w:asciiTheme="minorHAnsi" w:hAnsiTheme="minorHAnsi" w:cs="Times New Roman"/>
          <w:color w:val="000000"/>
        </w:rPr>
        <w:t>správního výboru</w:t>
      </w:r>
      <w:r w:rsidRPr="003D2F6D">
        <w:rPr>
          <w:rFonts w:asciiTheme="minorHAnsi" w:hAnsiTheme="minorHAnsi" w:cs="Times New Roman"/>
          <w:color w:val="000000"/>
        </w:rPr>
        <w:t>.</w:t>
      </w:r>
    </w:p>
    <w:p w14:paraId="1EBF21EA" w14:textId="34AFFC91" w:rsidR="009579F5" w:rsidRDefault="009579F5" w:rsidP="009579F5">
      <w:pPr>
        <w:pStyle w:val="Zkladntext"/>
        <w:numPr>
          <w:ilvl w:val="0"/>
          <w:numId w:val="12"/>
        </w:numPr>
        <w:tabs>
          <w:tab w:val="left" w:pos="426"/>
        </w:tabs>
        <w:spacing w:after="0" w:line="240" w:lineRule="auto"/>
        <w:ind w:right="40"/>
        <w:jc w:val="both"/>
      </w:pPr>
      <w:r w:rsidRPr="009E2338">
        <w:lastRenderedPageBreak/>
        <w:t>V případě zániku funkce člena</w:t>
      </w:r>
      <w:r>
        <w:t xml:space="preserve"> </w:t>
      </w:r>
      <w:r w:rsidR="00F62AF5">
        <w:t>správního výboru</w:t>
      </w:r>
      <w:r w:rsidRPr="009E2338">
        <w:t xml:space="preserve"> </w:t>
      </w:r>
      <w:r>
        <w:t>z</w:t>
      </w:r>
      <w:r w:rsidRPr="009E2338">
        <w:t xml:space="preserve">volí příslušný orgán nejpozději do </w:t>
      </w:r>
      <w:r>
        <w:t>2</w:t>
      </w:r>
      <w:r w:rsidRPr="009E2338">
        <w:t xml:space="preserve"> měsíců od zániku </w:t>
      </w:r>
      <w:r>
        <w:t xml:space="preserve">funkce </w:t>
      </w:r>
      <w:r w:rsidRPr="009E2338">
        <w:t xml:space="preserve">nového člena </w:t>
      </w:r>
      <w:r w:rsidR="00F62AF5">
        <w:t>správního výboru</w:t>
      </w:r>
      <w:r w:rsidRPr="009E2338">
        <w:t xml:space="preserve">. </w:t>
      </w:r>
    </w:p>
    <w:p w14:paraId="2584D2DE" w14:textId="4EF41304" w:rsidR="009579F5" w:rsidRPr="003D2F6D" w:rsidRDefault="009579F5" w:rsidP="009579F5">
      <w:pPr>
        <w:pStyle w:val="Zkladntext"/>
        <w:numPr>
          <w:ilvl w:val="0"/>
          <w:numId w:val="12"/>
        </w:numPr>
        <w:spacing w:after="0" w:line="270" w:lineRule="atLeast"/>
        <w:jc w:val="both"/>
        <w:rPr>
          <w:rFonts w:asciiTheme="minorHAnsi" w:hAnsiTheme="minorHAnsi" w:cs="Times New Roman"/>
          <w:color w:val="000000"/>
        </w:rPr>
      </w:pPr>
      <w:r w:rsidRPr="00AC5107">
        <w:rPr>
          <w:rFonts w:asciiTheme="minorHAnsi" w:hAnsiTheme="minorHAnsi" w:cs="Times New Roman"/>
          <w:color w:val="000000"/>
        </w:rPr>
        <w:t xml:space="preserve">Poklesne-li v průběhu funkčního období počet členů </w:t>
      </w:r>
      <w:r w:rsidR="00F62AF5">
        <w:rPr>
          <w:rFonts w:asciiTheme="minorHAnsi" w:hAnsiTheme="minorHAnsi" w:cs="Times New Roman"/>
          <w:color w:val="000000"/>
        </w:rPr>
        <w:t>správního výboru</w:t>
      </w:r>
      <w:r w:rsidRPr="00AC5107">
        <w:rPr>
          <w:rFonts w:asciiTheme="minorHAnsi" w:hAnsiTheme="minorHAnsi" w:cs="Times New Roman"/>
          <w:color w:val="000000"/>
        </w:rPr>
        <w:t xml:space="preserve"> </w:t>
      </w:r>
      <w:r>
        <w:rPr>
          <w:rFonts w:asciiTheme="minorHAnsi" w:hAnsiTheme="minorHAnsi" w:cs="Times New Roman"/>
          <w:color w:val="000000"/>
        </w:rPr>
        <w:t>svazku</w:t>
      </w:r>
      <w:r w:rsidR="00F62AF5">
        <w:rPr>
          <w:rFonts w:asciiTheme="minorHAnsi" w:hAnsiTheme="minorHAnsi" w:cs="Times New Roman"/>
          <w:color w:val="000000"/>
        </w:rPr>
        <w:t xml:space="preserve"> pod 3</w:t>
      </w:r>
      <w:r w:rsidRPr="00AC5107">
        <w:rPr>
          <w:rFonts w:asciiTheme="minorHAnsi" w:hAnsiTheme="minorHAnsi" w:cs="Times New Roman"/>
          <w:color w:val="000000"/>
        </w:rPr>
        <w:t xml:space="preserve"> a na nejbližším zasedání </w:t>
      </w:r>
      <w:r w:rsidR="00FD0E3F">
        <w:rPr>
          <w:rFonts w:asciiTheme="minorHAnsi" w:hAnsiTheme="minorHAnsi" w:cs="Times New Roman"/>
          <w:color w:val="000000"/>
        </w:rPr>
        <w:t xml:space="preserve">valné hromady </w:t>
      </w:r>
      <w:r w:rsidR="00F62AF5">
        <w:rPr>
          <w:rFonts w:asciiTheme="minorHAnsi" w:hAnsiTheme="minorHAnsi" w:cs="Times New Roman"/>
          <w:color w:val="000000"/>
        </w:rPr>
        <w:t>nebude doplněn alespoň na 3</w:t>
      </w:r>
      <w:r w:rsidRPr="00AC5107">
        <w:rPr>
          <w:rFonts w:asciiTheme="minorHAnsi" w:hAnsiTheme="minorHAnsi" w:cs="Times New Roman"/>
          <w:color w:val="000000"/>
        </w:rPr>
        <w:t xml:space="preserve">, vykonává od tohoto okamžiku </w:t>
      </w:r>
      <w:r w:rsidR="00903459">
        <w:rPr>
          <w:rFonts w:asciiTheme="minorHAnsi" w:hAnsiTheme="minorHAnsi" w:cs="Times New Roman"/>
          <w:color w:val="000000"/>
        </w:rPr>
        <w:t>jeho</w:t>
      </w:r>
      <w:r w:rsidRPr="00AC5107">
        <w:rPr>
          <w:rFonts w:asciiTheme="minorHAnsi" w:hAnsiTheme="minorHAnsi" w:cs="Times New Roman"/>
          <w:color w:val="000000"/>
        </w:rPr>
        <w:t xml:space="preserve"> pravomoc </w:t>
      </w:r>
      <w:r w:rsidR="00FD0E3F">
        <w:rPr>
          <w:rFonts w:asciiTheme="minorHAnsi" w:hAnsiTheme="minorHAnsi" w:cs="Times New Roman"/>
          <w:color w:val="000000"/>
        </w:rPr>
        <w:t>valná hromada</w:t>
      </w:r>
      <w:r>
        <w:rPr>
          <w:rFonts w:asciiTheme="minorHAnsi" w:hAnsiTheme="minorHAnsi" w:cs="Times New Roman"/>
          <w:color w:val="000000"/>
        </w:rPr>
        <w:t xml:space="preserve">. Tímto však nezaniká funkce člena </w:t>
      </w:r>
      <w:r w:rsidR="00F62AF5">
        <w:rPr>
          <w:rFonts w:asciiTheme="minorHAnsi" w:hAnsiTheme="minorHAnsi" w:cs="Times New Roman"/>
          <w:color w:val="000000"/>
        </w:rPr>
        <w:t>správního výboru</w:t>
      </w:r>
      <w:r>
        <w:rPr>
          <w:rFonts w:asciiTheme="minorHAnsi" w:hAnsiTheme="minorHAnsi" w:cs="Times New Roman"/>
          <w:color w:val="000000"/>
        </w:rPr>
        <w:t xml:space="preserve"> zbylým členům.</w:t>
      </w:r>
    </w:p>
    <w:p w14:paraId="739A65B6" w14:textId="37AF4F5B" w:rsidR="009579F5" w:rsidRPr="00F62AF5" w:rsidRDefault="009579F5" w:rsidP="009579F5">
      <w:pPr>
        <w:pStyle w:val="Zkladntext"/>
        <w:numPr>
          <w:ilvl w:val="0"/>
          <w:numId w:val="12"/>
        </w:numPr>
        <w:tabs>
          <w:tab w:val="left" w:pos="426"/>
        </w:tabs>
        <w:spacing w:after="0" w:line="240" w:lineRule="auto"/>
        <w:ind w:right="40"/>
        <w:jc w:val="both"/>
        <w:rPr>
          <w:bCs/>
        </w:rPr>
      </w:pPr>
      <w:r>
        <w:t xml:space="preserve">Uplyne-li doba, na kterou byl člen </w:t>
      </w:r>
      <w:r w:rsidR="00F62AF5">
        <w:t>správního výboru</w:t>
      </w:r>
      <w:r>
        <w:t xml:space="preserve"> zvolen, zůstává člen </w:t>
      </w:r>
      <w:r w:rsidR="00F62AF5">
        <w:t>správního výboru</w:t>
      </w:r>
      <w:r>
        <w:t xml:space="preserve"> ve funkci do doby zvolení nového člena. </w:t>
      </w:r>
    </w:p>
    <w:p w14:paraId="053CF9DF" w14:textId="0410A37B" w:rsidR="009579F5" w:rsidRPr="003D2F6D" w:rsidRDefault="009579F5" w:rsidP="009579F5">
      <w:pPr>
        <w:pStyle w:val="Zkladntext"/>
        <w:numPr>
          <w:ilvl w:val="0"/>
          <w:numId w:val="12"/>
        </w:numPr>
        <w:spacing w:after="0" w:line="270" w:lineRule="atLeast"/>
        <w:jc w:val="both"/>
        <w:rPr>
          <w:rFonts w:asciiTheme="minorHAnsi" w:hAnsiTheme="minorHAnsi" w:cs="Times New Roman"/>
          <w:color w:val="000000"/>
        </w:rPr>
      </w:pPr>
      <w:r>
        <w:t xml:space="preserve">Schůzi </w:t>
      </w:r>
      <w:r w:rsidR="00F62AF5">
        <w:t>správního výboru</w:t>
      </w:r>
      <w:r>
        <w:t xml:space="preserve"> svolává a řídí předseda. </w:t>
      </w:r>
      <w:r w:rsidRPr="00BB6120">
        <w:rPr>
          <w:rFonts w:asciiTheme="minorHAnsi" w:hAnsiTheme="minorHAnsi" w:cs="Times New Roman"/>
        </w:rPr>
        <w:t xml:space="preserve">Pozvánka na </w:t>
      </w:r>
      <w:r>
        <w:rPr>
          <w:rFonts w:asciiTheme="minorHAnsi" w:hAnsiTheme="minorHAnsi" w:cs="Times New Roman"/>
        </w:rPr>
        <w:t xml:space="preserve">schůzi </w:t>
      </w:r>
      <w:r w:rsidR="00F62AF5">
        <w:rPr>
          <w:rFonts w:asciiTheme="minorHAnsi" w:hAnsiTheme="minorHAnsi" w:cs="Times New Roman"/>
        </w:rPr>
        <w:t>správního výboru</w:t>
      </w:r>
      <w:r w:rsidRPr="00BB6120">
        <w:rPr>
          <w:rFonts w:asciiTheme="minorHAnsi" w:hAnsiTheme="minorHAnsi" w:cs="Times New Roman"/>
        </w:rPr>
        <w:t xml:space="preserve"> spolu s programem, termínem a místem konání musí být</w:t>
      </w:r>
      <w:r>
        <w:rPr>
          <w:rFonts w:asciiTheme="minorHAnsi" w:hAnsiTheme="minorHAnsi" w:cs="Times New Roman"/>
        </w:rPr>
        <w:t xml:space="preserve"> v elektronické podobě</w:t>
      </w:r>
      <w:r w:rsidRPr="00BB6120">
        <w:rPr>
          <w:rFonts w:asciiTheme="minorHAnsi" w:hAnsiTheme="minorHAnsi" w:cs="Times New Roman"/>
        </w:rPr>
        <w:t xml:space="preserve"> rozeslána členům</w:t>
      </w:r>
      <w:r>
        <w:rPr>
          <w:rFonts w:asciiTheme="minorHAnsi" w:hAnsiTheme="minorHAnsi" w:cs="Times New Roman"/>
        </w:rPr>
        <w:t xml:space="preserve"> </w:t>
      </w:r>
      <w:r w:rsidR="00F62AF5">
        <w:rPr>
          <w:rFonts w:asciiTheme="minorHAnsi" w:hAnsiTheme="minorHAnsi" w:cs="Times New Roman"/>
        </w:rPr>
        <w:t>správního výboru</w:t>
      </w:r>
      <w:r w:rsidRPr="00BB6120">
        <w:rPr>
          <w:rFonts w:asciiTheme="minorHAnsi" w:hAnsiTheme="minorHAnsi" w:cs="Times New Roman"/>
        </w:rPr>
        <w:t xml:space="preserve"> minimálně </w:t>
      </w:r>
      <w:r>
        <w:rPr>
          <w:rFonts w:asciiTheme="minorHAnsi" w:hAnsiTheme="minorHAnsi" w:cs="Times New Roman"/>
        </w:rPr>
        <w:t>7</w:t>
      </w:r>
      <w:r w:rsidRPr="00BB6120">
        <w:rPr>
          <w:rFonts w:asciiTheme="minorHAnsi" w:hAnsiTheme="minorHAnsi" w:cs="Times New Roman"/>
        </w:rPr>
        <w:t xml:space="preserve"> dní před konáním</w:t>
      </w:r>
      <w:r>
        <w:rPr>
          <w:rFonts w:asciiTheme="minorHAnsi" w:hAnsiTheme="minorHAnsi" w:cs="Times New Roman"/>
        </w:rPr>
        <w:t xml:space="preserve"> schůze</w:t>
      </w:r>
      <w:r w:rsidRPr="00BB6120">
        <w:rPr>
          <w:rFonts w:asciiTheme="minorHAnsi" w:hAnsiTheme="minorHAnsi" w:cs="Times New Roman"/>
        </w:rPr>
        <w:t>. Nejpozději ve stejné lhůtě</w:t>
      </w:r>
      <w:r>
        <w:rPr>
          <w:rFonts w:asciiTheme="minorHAnsi" w:hAnsiTheme="minorHAnsi" w:cs="Times New Roman"/>
        </w:rPr>
        <w:t xml:space="preserve"> tajemník zveřejní pozvánku na </w:t>
      </w:r>
      <w:r w:rsidRPr="00BB6120">
        <w:rPr>
          <w:rFonts w:asciiTheme="minorHAnsi" w:hAnsiTheme="minorHAnsi" w:cs="Times New Roman"/>
        </w:rPr>
        <w:t>schůz</w:t>
      </w:r>
      <w:r>
        <w:rPr>
          <w:rFonts w:asciiTheme="minorHAnsi" w:hAnsiTheme="minorHAnsi" w:cs="Times New Roman"/>
        </w:rPr>
        <w:t xml:space="preserve">i </w:t>
      </w:r>
      <w:r w:rsidR="00F62AF5">
        <w:rPr>
          <w:rFonts w:asciiTheme="minorHAnsi" w:hAnsiTheme="minorHAnsi" w:cs="Times New Roman"/>
        </w:rPr>
        <w:t>správního výboru</w:t>
      </w:r>
      <w:r w:rsidRPr="00BB6120">
        <w:rPr>
          <w:rFonts w:asciiTheme="minorHAnsi" w:hAnsiTheme="minorHAnsi" w:cs="Times New Roman"/>
        </w:rPr>
        <w:t xml:space="preserve"> na</w:t>
      </w:r>
      <w:r>
        <w:rPr>
          <w:rFonts w:asciiTheme="minorHAnsi" w:hAnsiTheme="minorHAnsi" w:cs="Times New Roman"/>
        </w:rPr>
        <w:t xml:space="preserve"> internetových stránkách svazku.</w:t>
      </w:r>
      <w:r w:rsidRPr="000A4F4E">
        <w:rPr>
          <w:bCs/>
        </w:rPr>
        <w:t xml:space="preserve"> </w:t>
      </w:r>
    </w:p>
    <w:p w14:paraId="0F4A9224" w14:textId="395FD8F0" w:rsidR="009579F5" w:rsidRDefault="00F62AF5" w:rsidP="009579F5">
      <w:pPr>
        <w:pStyle w:val="Zkladntext"/>
        <w:numPr>
          <w:ilvl w:val="0"/>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Správní výbor</w:t>
      </w:r>
      <w:r w:rsidR="009579F5">
        <w:rPr>
          <w:rFonts w:asciiTheme="minorHAnsi" w:hAnsiTheme="minorHAnsi" w:cs="Times New Roman"/>
          <w:color w:val="000000"/>
        </w:rPr>
        <w:t xml:space="preserve"> </w:t>
      </w:r>
      <w:r w:rsidR="009579F5" w:rsidRPr="00A95E38">
        <w:rPr>
          <w:rFonts w:asciiTheme="minorHAnsi" w:hAnsiTheme="minorHAnsi" w:cs="Times New Roman"/>
          <w:color w:val="000000"/>
        </w:rPr>
        <w:t>pořizuje ze své schůze</w:t>
      </w:r>
      <w:r w:rsidR="009579F5">
        <w:rPr>
          <w:rFonts w:asciiTheme="minorHAnsi" w:hAnsiTheme="minorHAnsi" w:cs="Times New Roman"/>
          <w:color w:val="000000"/>
        </w:rPr>
        <w:t xml:space="preserve"> zápis, který podepisuje předseda spolu s místopředsedou</w:t>
      </w:r>
      <w:r w:rsidR="009579F5" w:rsidRPr="00A95E38">
        <w:rPr>
          <w:rFonts w:asciiTheme="minorHAnsi" w:hAnsiTheme="minorHAnsi" w:cs="Times New Roman"/>
          <w:color w:val="000000"/>
        </w:rPr>
        <w:t xml:space="preserve"> nebo jiným </w:t>
      </w:r>
      <w:r w:rsidR="009579F5">
        <w:rPr>
          <w:rFonts w:asciiTheme="minorHAnsi" w:hAnsiTheme="minorHAnsi" w:cs="Times New Roman"/>
          <w:color w:val="000000"/>
        </w:rPr>
        <w:t xml:space="preserve">členem </w:t>
      </w:r>
      <w:r>
        <w:rPr>
          <w:rFonts w:asciiTheme="minorHAnsi" w:hAnsiTheme="minorHAnsi" w:cs="Times New Roman"/>
          <w:color w:val="000000"/>
        </w:rPr>
        <w:t>správního výboru</w:t>
      </w:r>
      <w:r w:rsidR="009579F5" w:rsidRPr="00A95E38">
        <w:rPr>
          <w:rFonts w:asciiTheme="minorHAnsi" w:hAnsiTheme="minorHAnsi" w:cs="Times New Roman"/>
          <w:color w:val="000000"/>
        </w:rPr>
        <w:t xml:space="preserve">. V zápise se vždy uvede počet přítomných členů </w:t>
      </w:r>
      <w:r>
        <w:rPr>
          <w:rFonts w:asciiTheme="minorHAnsi" w:hAnsiTheme="minorHAnsi" w:cs="Times New Roman"/>
          <w:color w:val="000000"/>
        </w:rPr>
        <w:t>správního výboru</w:t>
      </w:r>
      <w:r w:rsidR="009579F5" w:rsidRPr="00A95E38">
        <w:rPr>
          <w:rFonts w:asciiTheme="minorHAnsi" w:hAnsiTheme="minorHAnsi" w:cs="Times New Roman"/>
          <w:color w:val="000000"/>
        </w:rPr>
        <w:t xml:space="preserve">, schválený pořad schůze </w:t>
      </w:r>
      <w:r>
        <w:rPr>
          <w:rFonts w:asciiTheme="minorHAnsi" w:hAnsiTheme="minorHAnsi" w:cs="Times New Roman"/>
          <w:color w:val="000000"/>
        </w:rPr>
        <w:t>správního výboru</w:t>
      </w:r>
      <w:r w:rsidR="009579F5" w:rsidRPr="00A95E38">
        <w:rPr>
          <w:rFonts w:asciiTheme="minorHAnsi" w:hAnsiTheme="minorHAnsi" w:cs="Times New Roman"/>
          <w:color w:val="000000"/>
        </w:rPr>
        <w:t xml:space="preserve"> </w:t>
      </w:r>
      <w:r w:rsidR="009579F5">
        <w:rPr>
          <w:rFonts w:asciiTheme="minorHAnsi" w:hAnsiTheme="minorHAnsi" w:cs="Times New Roman"/>
          <w:color w:val="000000"/>
        </w:rPr>
        <w:t>svazku</w:t>
      </w:r>
      <w:r w:rsidR="009579F5" w:rsidRPr="00A95E38">
        <w:rPr>
          <w:rFonts w:asciiTheme="minorHAnsi" w:hAnsiTheme="minorHAnsi" w:cs="Times New Roman"/>
          <w:color w:val="000000"/>
        </w:rPr>
        <w:t>, průběh</w:t>
      </w:r>
      <w:r w:rsidR="009579F5">
        <w:rPr>
          <w:rFonts w:asciiTheme="minorHAnsi" w:hAnsiTheme="minorHAnsi" w:cs="Times New Roman"/>
          <w:color w:val="000000"/>
        </w:rPr>
        <w:t xml:space="preserve"> diskuze,</w:t>
      </w:r>
      <w:r w:rsidR="009579F5" w:rsidRPr="00A95E38">
        <w:rPr>
          <w:rFonts w:asciiTheme="minorHAnsi" w:hAnsiTheme="minorHAnsi" w:cs="Times New Roman"/>
          <w:color w:val="000000"/>
        </w:rPr>
        <w:t xml:space="preserve"> výsledek hlasování a přijatá usnesení.</w:t>
      </w:r>
    </w:p>
    <w:p w14:paraId="3AD53669" w14:textId="33293077" w:rsidR="009579F5" w:rsidRPr="00E6584F" w:rsidRDefault="009579F5" w:rsidP="009579F5">
      <w:pPr>
        <w:pStyle w:val="Zkladntext"/>
        <w:numPr>
          <w:ilvl w:val="0"/>
          <w:numId w:val="12"/>
        </w:numPr>
        <w:spacing w:after="0" w:line="270" w:lineRule="atLeast"/>
        <w:jc w:val="both"/>
        <w:rPr>
          <w:rFonts w:asciiTheme="minorHAnsi" w:hAnsiTheme="minorHAnsi" w:cs="Times New Roman"/>
          <w:color w:val="000000"/>
        </w:rPr>
      </w:pPr>
      <w:r w:rsidRPr="003008B9">
        <w:rPr>
          <w:rFonts w:asciiTheme="minorHAnsi" w:hAnsiTheme="minorHAnsi" w:cs="Times New Roman"/>
        </w:rPr>
        <w:t xml:space="preserve">Zápis, který </w:t>
      </w:r>
      <w:r>
        <w:rPr>
          <w:rFonts w:asciiTheme="minorHAnsi" w:hAnsiTheme="minorHAnsi" w:cs="Times New Roman"/>
        </w:rPr>
        <w:t xml:space="preserve">musí být </w:t>
      </w:r>
      <w:r w:rsidRPr="003008B9">
        <w:rPr>
          <w:rFonts w:asciiTheme="minorHAnsi" w:hAnsiTheme="minorHAnsi" w:cs="Times New Roman"/>
        </w:rPr>
        <w:t>poří</w:t>
      </w:r>
      <w:r>
        <w:rPr>
          <w:rFonts w:asciiTheme="minorHAnsi" w:hAnsiTheme="minorHAnsi" w:cs="Times New Roman"/>
        </w:rPr>
        <w:t>zen</w:t>
      </w:r>
      <w:r w:rsidRPr="003008B9">
        <w:rPr>
          <w:rFonts w:asciiTheme="minorHAnsi" w:hAnsiTheme="minorHAnsi" w:cs="Times New Roman"/>
        </w:rPr>
        <w:t xml:space="preserve"> do </w:t>
      </w:r>
      <w:r>
        <w:rPr>
          <w:rFonts w:asciiTheme="minorHAnsi" w:hAnsiTheme="minorHAnsi" w:cs="Times New Roman"/>
        </w:rPr>
        <w:t>7</w:t>
      </w:r>
      <w:r w:rsidRPr="003008B9">
        <w:rPr>
          <w:rFonts w:asciiTheme="minorHAnsi" w:hAnsiTheme="minorHAnsi" w:cs="Times New Roman"/>
        </w:rPr>
        <w:t xml:space="preserve"> dnů o</w:t>
      </w:r>
      <w:r>
        <w:rPr>
          <w:rFonts w:asciiTheme="minorHAnsi" w:hAnsiTheme="minorHAnsi" w:cs="Times New Roman"/>
        </w:rPr>
        <w:t>d</w:t>
      </w:r>
      <w:r w:rsidRPr="003008B9">
        <w:rPr>
          <w:rFonts w:asciiTheme="minorHAnsi" w:hAnsiTheme="minorHAnsi" w:cs="Times New Roman"/>
        </w:rPr>
        <w:t xml:space="preserve"> skončení </w:t>
      </w:r>
      <w:r>
        <w:rPr>
          <w:rFonts w:asciiTheme="minorHAnsi" w:hAnsiTheme="minorHAnsi" w:cs="Times New Roman"/>
        </w:rPr>
        <w:t xml:space="preserve">schůze </w:t>
      </w:r>
      <w:r w:rsidR="00F62AF5">
        <w:rPr>
          <w:rFonts w:asciiTheme="minorHAnsi" w:hAnsiTheme="minorHAnsi" w:cs="Times New Roman"/>
        </w:rPr>
        <w:t>správního výboru</w:t>
      </w:r>
      <w:r w:rsidRPr="003008B9">
        <w:rPr>
          <w:rFonts w:asciiTheme="minorHAnsi" w:hAnsiTheme="minorHAnsi" w:cs="Times New Roman"/>
        </w:rPr>
        <w:t>, musí být uložen</w:t>
      </w:r>
      <w:r>
        <w:rPr>
          <w:rFonts w:asciiTheme="minorHAnsi" w:hAnsiTheme="minorHAnsi" w:cs="Times New Roman"/>
        </w:rPr>
        <w:t xml:space="preserve"> k nahlédnutí veřejnosti v sídle svazku a v sídlech členů svazku; zároveň jej tajemník ve stejné lhůtě zveřejní na internetových stránkách svazku.</w:t>
      </w:r>
      <w:r w:rsidRPr="003008B9">
        <w:rPr>
          <w:rFonts w:asciiTheme="minorHAnsi" w:hAnsiTheme="minorHAnsi" w:cs="Times New Roman"/>
        </w:rPr>
        <w:t xml:space="preserve"> </w:t>
      </w:r>
      <w:r>
        <w:rPr>
          <w:rFonts w:asciiTheme="minorHAnsi" w:hAnsiTheme="minorHAnsi" w:cs="Times New Roman"/>
        </w:rPr>
        <w:t>Tajemník zápis také rozešle v elektronické podobě všem členům svazku.</w:t>
      </w:r>
    </w:p>
    <w:p w14:paraId="209530FD" w14:textId="575A45FB" w:rsidR="009579F5" w:rsidRDefault="009579F5" w:rsidP="009579F5">
      <w:pPr>
        <w:pStyle w:val="Zkladntext"/>
        <w:numPr>
          <w:ilvl w:val="0"/>
          <w:numId w:val="12"/>
        </w:numPr>
        <w:spacing w:after="0" w:line="270" w:lineRule="atLeast"/>
        <w:jc w:val="both"/>
        <w:rPr>
          <w:rFonts w:asciiTheme="minorHAnsi" w:hAnsiTheme="minorHAnsi" w:cs="Times New Roman"/>
          <w:color w:val="000000"/>
        </w:rPr>
      </w:pPr>
      <w:r>
        <w:rPr>
          <w:rFonts w:asciiTheme="minorHAnsi" w:hAnsiTheme="minorHAnsi" w:cs="Times New Roman"/>
        </w:rPr>
        <w:t xml:space="preserve">Člen, který se zúčastnil schůze </w:t>
      </w:r>
      <w:r w:rsidR="00F62AF5">
        <w:rPr>
          <w:rFonts w:asciiTheme="minorHAnsi" w:hAnsiTheme="minorHAnsi" w:cs="Times New Roman"/>
        </w:rPr>
        <w:t>správního výboru</w:t>
      </w:r>
      <w:r>
        <w:rPr>
          <w:rFonts w:asciiTheme="minorHAnsi" w:hAnsiTheme="minorHAnsi" w:cs="Times New Roman"/>
        </w:rPr>
        <w:t xml:space="preserve">, může proti zápisu podat námitky, a to ve lhůtě 7 dnů ode dne, kdy mu byl zápis v elektronické podobě doručen. O námitkách člena </w:t>
      </w:r>
      <w:r w:rsidR="00F62AF5">
        <w:rPr>
          <w:rFonts w:asciiTheme="minorHAnsi" w:hAnsiTheme="minorHAnsi" w:cs="Times New Roman"/>
        </w:rPr>
        <w:t>správního výboru</w:t>
      </w:r>
      <w:r w:rsidRPr="003008B9">
        <w:rPr>
          <w:rFonts w:asciiTheme="minorHAnsi" w:hAnsiTheme="minorHAnsi" w:cs="Times New Roman"/>
        </w:rPr>
        <w:t xml:space="preserve"> proti zápisu</w:t>
      </w:r>
      <w:r>
        <w:rPr>
          <w:rFonts w:asciiTheme="minorHAnsi" w:hAnsiTheme="minorHAnsi" w:cs="Times New Roman"/>
        </w:rPr>
        <w:t xml:space="preserve"> se</w:t>
      </w:r>
      <w:r w:rsidRPr="003008B9">
        <w:rPr>
          <w:rFonts w:asciiTheme="minorHAnsi" w:hAnsiTheme="minorHAnsi" w:cs="Times New Roman"/>
        </w:rPr>
        <w:t xml:space="preserve"> rozhodne</w:t>
      </w:r>
      <w:r>
        <w:rPr>
          <w:rFonts w:asciiTheme="minorHAnsi" w:hAnsiTheme="minorHAnsi" w:cs="Times New Roman"/>
        </w:rPr>
        <w:t xml:space="preserve"> na</w:t>
      </w:r>
      <w:r w:rsidRPr="003008B9">
        <w:rPr>
          <w:rFonts w:asciiTheme="minorHAnsi" w:hAnsiTheme="minorHAnsi" w:cs="Times New Roman"/>
        </w:rPr>
        <w:t xml:space="preserve"> nejbližší</w:t>
      </w:r>
      <w:r>
        <w:rPr>
          <w:rFonts w:asciiTheme="minorHAnsi" w:hAnsiTheme="minorHAnsi" w:cs="Times New Roman"/>
        </w:rPr>
        <w:t xml:space="preserve"> schůzi </w:t>
      </w:r>
      <w:r w:rsidR="00F62AF5">
        <w:rPr>
          <w:rFonts w:asciiTheme="minorHAnsi" w:hAnsiTheme="minorHAnsi" w:cs="Times New Roman"/>
        </w:rPr>
        <w:t>správního výboru</w:t>
      </w:r>
      <w:r>
        <w:rPr>
          <w:rFonts w:asciiTheme="minorHAnsi" w:hAnsiTheme="minorHAnsi" w:cs="Times New Roman"/>
        </w:rPr>
        <w:t>.</w:t>
      </w:r>
    </w:p>
    <w:p w14:paraId="16852165" w14:textId="2F00C9D0" w:rsidR="009579F5" w:rsidRPr="008F3D8B" w:rsidRDefault="009579F5" w:rsidP="009579F5">
      <w:pPr>
        <w:pStyle w:val="Zkladntext"/>
        <w:numPr>
          <w:ilvl w:val="0"/>
          <w:numId w:val="12"/>
        </w:numPr>
        <w:tabs>
          <w:tab w:val="left" w:pos="426"/>
        </w:tabs>
        <w:spacing w:after="0" w:line="240" w:lineRule="auto"/>
        <w:ind w:right="40"/>
        <w:jc w:val="both"/>
        <w:rPr>
          <w:bCs/>
        </w:rPr>
      </w:pPr>
      <w:r>
        <w:t xml:space="preserve">Každý člen </w:t>
      </w:r>
      <w:r w:rsidR="00F62AF5">
        <w:t>správního výboru</w:t>
      </w:r>
      <w:r>
        <w:t xml:space="preserve"> je povinen svou funkci vykonávat</w:t>
      </w:r>
      <w:r w:rsidRPr="003D2F6D">
        <w:rPr>
          <w:color w:val="000000"/>
        </w:rPr>
        <w:t xml:space="preserve"> s nezbytnou loajalitou i s potřebnými znalostmi a pečlivostí. Má se za to, že jedná nedbale, kdo není této péče řádného hospodáře schopen, ač to musel zjistit při přijetí funkce nebo při jejím výkonu, a nevyvodí z toho pro sebe důsledky</w:t>
      </w:r>
      <w:r>
        <w:t xml:space="preserve">. </w:t>
      </w:r>
      <w:r w:rsidR="00F62AF5">
        <w:t>Správní výbor</w:t>
      </w:r>
      <w:r>
        <w:t xml:space="preserve"> ze své činnosti odpovídá </w:t>
      </w:r>
      <w:r w:rsidR="00FD0E3F">
        <w:t>valné hromadě</w:t>
      </w:r>
      <w:r>
        <w:t>.</w:t>
      </w:r>
    </w:p>
    <w:p w14:paraId="0C5EDE1C" w14:textId="76AA7C63" w:rsidR="009579F5" w:rsidRDefault="00F62AF5" w:rsidP="009579F5">
      <w:pPr>
        <w:pStyle w:val="Zkladntext"/>
        <w:numPr>
          <w:ilvl w:val="0"/>
          <w:numId w:val="12"/>
        </w:numPr>
        <w:spacing w:after="0" w:line="270" w:lineRule="atLeast"/>
        <w:jc w:val="both"/>
        <w:rPr>
          <w:rFonts w:asciiTheme="minorHAnsi" w:hAnsiTheme="minorHAnsi" w:cs="Times New Roman"/>
          <w:color w:val="000000"/>
        </w:rPr>
      </w:pPr>
      <w:r>
        <w:rPr>
          <w:rFonts w:asciiTheme="minorHAnsi" w:hAnsiTheme="minorHAnsi" w:cs="Times New Roman"/>
          <w:color w:val="000000"/>
        </w:rPr>
        <w:t>Správní výbor</w:t>
      </w:r>
      <w:r w:rsidR="009579F5" w:rsidRPr="004127EF">
        <w:rPr>
          <w:rFonts w:asciiTheme="minorHAnsi" w:hAnsiTheme="minorHAnsi" w:cs="Times New Roman"/>
          <w:color w:val="000000"/>
        </w:rPr>
        <w:t xml:space="preserve"> </w:t>
      </w:r>
      <w:r w:rsidR="009579F5">
        <w:rPr>
          <w:rFonts w:asciiTheme="minorHAnsi" w:hAnsiTheme="minorHAnsi" w:cs="Times New Roman"/>
          <w:color w:val="000000"/>
        </w:rPr>
        <w:t xml:space="preserve">může </w:t>
      </w:r>
      <w:r w:rsidR="009579F5">
        <w:rPr>
          <w:rFonts w:asciiTheme="minorHAnsi" w:hAnsiTheme="minorHAnsi" w:cs="Times New Roman"/>
        </w:rPr>
        <w:t>přijmout podrobnější pravidla pro své jednání v</w:t>
      </w:r>
      <w:r w:rsidR="009579F5" w:rsidRPr="00890331">
        <w:rPr>
          <w:rFonts w:asciiTheme="minorHAnsi" w:hAnsiTheme="minorHAnsi" w:cs="Times New Roman"/>
        </w:rPr>
        <w:t xml:space="preserve"> jednací</w:t>
      </w:r>
      <w:r w:rsidR="009579F5">
        <w:rPr>
          <w:rFonts w:asciiTheme="minorHAnsi" w:hAnsiTheme="minorHAnsi" w:cs="Times New Roman"/>
        </w:rPr>
        <w:t>m</w:t>
      </w:r>
      <w:r w:rsidR="009579F5" w:rsidRPr="00890331">
        <w:rPr>
          <w:rFonts w:asciiTheme="minorHAnsi" w:hAnsiTheme="minorHAnsi" w:cs="Times New Roman"/>
        </w:rPr>
        <w:t xml:space="preserve"> řád</w:t>
      </w:r>
      <w:r w:rsidR="009579F5">
        <w:rPr>
          <w:rFonts w:asciiTheme="minorHAnsi" w:hAnsiTheme="minorHAnsi" w:cs="Times New Roman"/>
        </w:rPr>
        <w:t>u</w:t>
      </w:r>
      <w:r w:rsidR="009579F5" w:rsidRPr="004127EF">
        <w:rPr>
          <w:rFonts w:asciiTheme="minorHAnsi" w:hAnsiTheme="minorHAnsi" w:cs="Times New Roman"/>
          <w:color w:val="000000"/>
        </w:rPr>
        <w:t>.</w:t>
      </w:r>
    </w:p>
    <w:p w14:paraId="566C7CAC" w14:textId="559AD09F" w:rsidR="009579F5" w:rsidRDefault="00F53187" w:rsidP="00DD197C">
      <w:pPr>
        <w:pStyle w:val="Nadpis1"/>
      </w:pPr>
      <w:r>
        <w:t>Předseda a</w:t>
      </w:r>
      <w:r w:rsidR="004B0F9C">
        <w:t xml:space="preserve"> dva</w:t>
      </w:r>
      <w:r>
        <w:t xml:space="preserve"> místopředsedové</w:t>
      </w:r>
    </w:p>
    <w:p w14:paraId="1AF7B10C" w14:textId="6B169DD2" w:rsidR="009579F5" w:rsidRDefault="009579F5" w:rsidP="00F62AF5">
      <w:pPr>
        <w:pStyle w:val="Odstavecseseznamem"/>
        <w:numPr>
          <w:ilvl w:val="0"/>
          <w:numId w:val="7"/>
        </w:numPr>
        <w:tabs>
          <w:tab w:val="left" w:pos="851"/>
        </w:tabs>
        <w:spacing w:after="83" w:line="240" w:lineRule="auto"/>
        <w:jc w:val="both"/>
      </w:pPr>
      <w:r w:rsidRPr="00FC5846">
        <w:rPr>
          <w:bCs/>
        </w:rPr>
        <w:t xml:space="preserve">Předseda je statutárním orgánem, který zastupuje svazek navenek. </w:t>
      </w:r>
      <w:r>
        <w:t>Při zastupování svazku jedná samostatně</w:t>
      </w:r>
      <w:r w:rsidRPr="00FC5846">
        <w:rPr>
          <w:bCs/>
        </w:rPr>
        <w:t>. Předs</w:t>
      </w:r>
      <w:r w:rsidR="00F53187">
        <w:rPr>
          <w:bCs/>
        </w:rPr>
        <w:t>eda je zastupován</w:t>
      </w:r>
      <w:r w:rsidR="004B0F9C">
        <w:rPr>
          <w:bCs/>
        </w:rPr>
        <w:t xml:space="preserve"> prvním </w:t>
      </w:r>
      <w:r w:rsidR="00F53187">
        <w:rPr>
          <w:bCs/>
        </w:rPr>
        <w:t>místopředsed</w:t>
      </w:r>
      <w:r w:rsidR="004B0F9C">
        <w:rPr>
          <w:bCs/>
        </w:rPr>
        <w:t>ou</w:t>
      </w:r>
      <w:r w:rsidR="00F53187">
        <w:rPr>
          <w:bCs/>
        </w:rPr>
        <w:t xml:space="preserve">. </w:t>
      </w:r>
      <w:r w:rsidR="004B0F9C">
        <w:rPr>
          <w:bCs/>
        </w:rPr>
        <w:t xml:space="preserve"> </w:t>
      </w:r>
      <w:r w:rsidR="00F53187">
        <w:rPr>
          <w:bCs/>
        </w:rPr>
        <w:t>Předseda i místopředsedové</w:t>
      </w:r>
      <w:r w:rsidRPr="00FC5846">
        <w:rPr>
          <w:bCs/>
        </w:rPr>
        <w:t xml:space="preserve"> jsou voleni </w:t>
      </w:r>
      <w:r w:rsidR="00FD0E3F">
        <w:rPr>
          <w:bCs/>
        </w:rPr>
        <w:t>valnou hromadou</w:t>
      </w:r>
      <w:r w:rsidRPr="00FC5846">
        <w:rPr>
          <w:bCs/>
        </w:rPr>
        <w:t xml:space="preserve"> na </w:t>
      </w:r>
      <w:r w:rsidR="00714F1D">
        <w:rPr>
          <w:bCs/>
        </w:rPr>
        <w:t xml:space="preserve">dobu určitou </w:t>
      </w:r>
      <w:r w:rsidR="00F62AF5" w:rsidRPr="00F62AF5">
        <w:rPr>
          <w:bCs/>
        </w:rPr>
        <w:t>do ukončení hlasování v nejbližším termínu řádných komunálních voleb</w:t>
      </w:r>
      <w:r w:rsidR="00F53187">
        <w:rPr>
          <w:bCs/>
        </w:rPr>
        <w:t>. Předseda a místopředsedové</w:t>
      </w:r>
      <w:r w:rsidRPr="00FC5846">
        <w:rPr>
          <w:bCs/>
        </w:rPr>
        <w:t xml:space="preserve"> jsou členy </w:t>
      </w:r>
      <w:r w:rsidR="00F62AF5">
        <w:rPr>
          <w:bCs/>
        </w:rPr>
        <w:t>správního výboru</w:t>
      </w:r>
      <w:r w:rsidRPr="00FC5846">
        <w:rPr>
          <w:bCs/>
        </w:rPr>
        <w:t xml:space="preserve">. Opakované zvolení je </w:t>
      </w:r>
      <w:r w:rsidR="00F53187">
        <w:rPr>
          <w:bCs/>
        </w:rPr>
        <w:t>možné. Předsedou (místopředsedy</w:t>
      </w:r>
      <w:r w:rsidRPr="00FC5846">
        <w:rPr>
          <w:bCs/>
        </w:rPr>
        <w:t>)</w:t>
      </w:r>
      <w:r w:rsidR="00F53187">
        <w:rPr>
          <w:bCs/>
        </w:rPr>
        <w:t xml:space="preserve"> se mohou stát</w:t>
      </w:r>
      <w:r w:rsidRPr="00FC5846">
        <w:rPr>
          <w:bCs/>
        </w:rPr>
        <w:t xml:space="preserve"> </w:t>
      </w:r>
      <w:r w:rsidR="00903459">
        <w:rPr>
          <w:bCs/>
        </w:rPr>
        <w:t>pouze člen</w:t>
      </w:r>
      <w:r w:rsidR="00F53187">
        <w:rPr>
          <w:bCs/>
        </w:rPr>
        <w:t>ové</w:t>
      </w:r>
      <w:r w:rsidR="00903459">
        <w:rPr>
          <w:bCs/>
        </w:rPr>
        <w:t xml:space="preserve"> zastupitelstva člens</w:t>
      </w:r>
      <w:r w:rsidR="00F53187">
        <w:rPr>
          <w:bCs/>
        </w:rPr>
        <w:t>kých obcí. Předseda (místopředsedové</w:t>
      </w:r>
      <w:r w:rsidR="00903459">
        <w:rPr>
          <w:bCs/>
        </w:rPr>
        <w:t>)</w:t>
      </w:r>
      <w:r w:rsidR="00903459">
        <w:t xml:space="preserve"> </w:t>
      </w:r>
      <w:r w:rsidR="00F53187">
        <w:t>vykonávají</w:t>
      </w:r>
      <w:r>
        <w:t xml:space="preserve"> svou funkci osobně. Fyzická osoba, která je předsedou (místopředsedou) musí být plně svéprávná a bezúhonná ve smyslu právního předpisu upravujícího živnostenské podnikání.</w:t>
      </w:r>
    </w:p>
    <w:p w14:paraId="2B4FD5AE" w14:textId="77777777" w:rsidR="009579F5" w:rsidRPr="00FC5846" w:rsidRDefault="009579F5" w:rsidP="009579F5">
      <w:pPr>
        <w:pStyle w:val="Odstavecseseznamem"/>
        <w:numPr>
          <w:ilvl w:val="0"/>
          <w:numId w:val="7"/>
        </w:numPr>
        <w:tabs>
          <w:tab w:val="left" w:pos="709"/>
        </w:tabs>
        <w:spacing w:after="0" w:line="240" w:lineRule="auto"/>
        <w:ind w:left="709" w:hanging="346"/>
        <w:jc w:val="both"/>
      </w:pPr>
      <w:r w:rsidRPr="00FC5846">
        <w:t>Do působnosti předsedy náleží zejména:</w:t>
      </w:r>
    </w:p>
    <w:p w14:paraId="30C53028" w14:textId="78AF2AE9" w:rsidR="009579F5" w:rsidRPr="00FC5846" w:rsidRDefault="009579F5" w:rsidP="009579F5">
      <w:pPr>
        <w:pStyle w:val="Zkladntext1"/>
        <w:numPr>
          <w:ilvl w:val="3"/>
          <w:numId w:val="29"/>
        </w:numPr>
        <w:shd w:val="clear" w:color="auto" w:fill="auto"/>
        <w:tabs>
          <w:tab w:val="left" w:pos="555"/>
        </w:tabs>
        <w:spacing w:after="0" w:line="240" w:lineRule="auto"/>
        <w:ind w:left="1418"/>
        <w:rPr>
          <w:sz w:val="22"/>
          <w:szCs w:val="22"/>
        </w:rPr>
      </w:pPr>
      <w:r w:rsidRPr="00FC5846">
        <w:rPr>
          <w:sz w:val="22"/>
          <w:szCs w:val="22"/>
        </w:rPr>
        <w:t xml:space="preserve">řídit činnost </w:t>
      </w:r>
      <w:r>
        <w:rPr>
          <w:sz w:val="22"/>
          <w:szCs w:val="22"/>
        </w:rPr>
        <w:t>svazku</w:t>
      </w:r>
      <w:r w:rsidRPr="00FC5846">
        <w:rPr>
          <w:sz w:val="22"/>
          <w:szCs w:val="22"/>
        </w:rPr>
        <w:t xml:space="preserve"> mezi jednotlivými zasedáními </w:t>
      </w:r>
      <w:r w:rsidR="00F62AF5">
        <w:rPr>
          <w:sz w:val="22"/>
          <w:szCs w:val="22"/>
        </w:rPr>
        <w:t>správního výboru</w:t>
      </w:r>
      <w:r w:rsidRPr="00FC5846">
        <w:rPr>
          <w:sz w:val="22"/>
          <w:szCs w:val="22"/>
        </w:rPr>
        <w:t>,</w:t>
      </w:r>
    </w:p>
    <w:p w14:paraId="17D52E00" w14:textId="7C2F3274" w:rsidR="009579F5" w:rsidRPr="00FC5846" w:rsidRDefault="009579F5" w:rsidP="009579F5">
      <w:pPr>
        <w:pStyle w:val="Zkladntext1"/>
        <w:numPr>
          <w:ilvl w:val="3"/>
          <w:numId w:val="29"/>
        </w:numPr>
        <w:shd w:val="clear" w:color="auto" w:fill="auto"/>
        <w:tabs>
          <w:tab w:val="left" w:pos="550"/>
        </w:tabs>
        <w:spacing w:after="0" w:line="240" w:lineRule="auto"/>
        <w:ind w:left="1418"/>
        <w:rPr>
          <w:sz w:val="22"/>
          <w:szCs w:val="22"/>
        </w:rPr>
      </w:pPr>
      <w:r w:rsidRPr="00FC5846">
        <w:rPr>
          <w:sz w:val="22"/>
          <w:szCs w:val="22"/>
        </w:rPr>
        <w:t>zajišťovat podklady pro zasedání</w:t>
      </w:r>
      <w:r w:rsidR="00903459">
        <w:rPr>
          <w:sz w:val="22"/>
          <w:szCs w:val="22"/>
        </w:rPr>
        <w:t xml:space="preserve"> valné hromady</w:t>
      </w:r>
      <w:r w:rsidRPr="00FC5846">
        <w:rPr>
          <w:sz w:val="22"/>
          <w:szCs w:val="22"/>
        </w:rPr>
        <w:t>, řídit zasedání,</w:t>
      </w:r>
    </w:p>
    <w:p w14:paraId="685263B4" w14:textId="77777777" w:rsidR="009579F5" w:rsidRDefault="009579F5" w:rsidP="009579F5">
      <w:pPr>
        <w:pStyle w:val="Zkladntext1"/>
        <w:numPr>
          <w:ilvl w:val="3"/>
          <w:numId w:val="29"/>
        </w:numPr>
        <w:shd w:val="clear" w:color="auto" w:fill="auto"/>
        <w:tabs>
          <w:tab w:val="left" w:pos="555"/>
        </w:tabs>
        <w:spacing w:after="0" w:line="240" w:lineRule="auto"/>
        <w:ind w:left="1418"/>
        <w:rPr>
          <w:sz w:val="22"/>
          <w:szCs w:val="22"/>
        </w:rPr>
      </w:pPr>
      <w:r w:rsidRPr="00FC5846">
        <w:rPr>
          <w:sz w:val="22"/>
          <w:szCs w:val="22"/>
        </w:rPr>
        <w:t>zajišťovat vedení účet</w:t>
      </w:r>
      <w:r>
        <w:rPr>
          <w:sz w:val="22"/>
          <w:szCs w:val="22"/>
        </w:rPr>
        <w:t>nictví, případně dalších agend svazku</w:t>
      </w:r>
      <w:r w:rsidRPr="00FC5846">
        <w:rPr>
          <w:sz w:val="22"/>
          <w:szCs w:val="22"/>
        </w:rPr>
        <w:t xml:space="preserve"> podle zvláštních právních předpisů,</w:t>
      </w:r>
    </w:p>
    <w:p w14:paraId="0A85D83F" w14:textId="4FACD589" w:rsidR="000B4191" w:rsidRPr="000B4191" w:rsidRDefault="009579F5" w:rsidP="000B4191">
      <w:pPr>
        <w:pStyle w:val="Zkladntext1"/>
        <w:numPr>
          <w:ilvl w:val="3"/>
          <w:numId w:val="29"/>
        </w:numPr>
        <w:shd w:val="clear" w:color="auto" w:fill="auto"/>
        <w:tabs>
          <w:tab w:val="left" w:pos="555"/>
        </w:tabs>
        <w:spacing w:after="0" w:line="240" w:lineRule="auto"/>
        <w:ind w:left="1418"/>
        <w:rPr>
          <w:sz w:val="22"/>
          <w:szCs w:val="22"/>
        </w:rPr>
      </w:pPr>
      <w:r>
        <w:rPr>
          <w:color w:val="000000"/>
          <w:sz w:val="22"/>
          <w:szCs w:val="22"/>
        </w:rPr>
        <w:t>předkládat</w:t>
      </w:r>
      <w:r w:rsidRPr="00FC5846">
        <w:rPr>
          <w:color w:val="000000"/>
          <w:sz w:val="22"/>
          <w:szCs w:val="22"/>
        </w:rPr>
        <w:t xml:space="preserve"> zprávy o výsledcích kontrol prováděných </w:t>
      </w:r>
      <w:r w:rsidR="000B4191">
        <w:rPr>
          <w:color w:val="000000"/>
          <w:sz w:val="22"/>
          <w:szCs w:val="22"/>
        </w:rPr>
        <w:t>kontrolním výborem</w:t>
      </w:r>
      <w:r w:rsidRPr="00FC5846">
        <w:rPr>
          <w:color w:val="000000"/>
          <w:sz w:val="22"/>
          <w:szCs w:val="22"/>
        </w:rPr>
        <w:t xml:space="preserve"> </w:t>
      </w:r>
      <w:r>
        <w:rPr>
          <w:color w:val="000000"/>
          <w:sz w:val="22"/>
          <w:szCs w:val="22"/>
        </w:rPr>
        <w:t>z</w:t>
      </w:r>
      <w:r w:rsidRPr="00FC5846">
        <w:rPr>
          <w:color w:val="000000"/>
          <w:sz w:val="22"/>
          <w:szCs w:val="22"/>
        </w:rPr>
        <w:t>astupitelstvům členských obcí</w:t>
      </w:r>
      <w:r w:rsidR="000B4191">
        <w:rPr>
          <w:color w:val="000000"/>
          <w:sz w:val="22"/>
          <w:szCs w:val="22"/>
        </w:rPr>
        <w:t>,</w:t>
      </w:r>
    </w:p>
    <w:p w14:paraId="35059A7C" w14:textId="485F2926" w:rsidR="000B4191" w:rsidRPr="000B4191" w:rsidRDefault="000B4191" w:rsidP="000B4191">
      <w:pPr>
        <w:pStyle w:val="Zkladntext1"/>
        <w:numPr>
          <w:ilvl w:val="3"/>
          <w:numId w:val="29"/>
        </w:numPr>
        <w:shd w:val="clear" w:color="auto" w:fill="auto"/>
        <w:tabs>
          <w:tab w:val="left" w:pos="555"/>
        </w:tabs>
        <w:spacing w:after="0" w:line="240" w:lineRule="auto"/>
        <w:ind w:left="1418"/>
        <w:rPr>
          <w:sz w:val="22"/>
          <w:szCs w:val="22"/>
        </w:rPr>
      </w:pPr>
      <w:r>
        <w:rPr>
          <w:color w:val="000000"/>
          <w:sz w:val="22"/>
          <w:szCs w:val="22"/>
        </w:rPr>
        <w:t>rozhodovat ve věcech, které stanovami nebyly svěřeny do působnosti jinému orgánu.</w:t>
      </w:r>
    </w:p>
    <w:p w14:paraId="7F409614" w14:textId="77777777" w:rsidR="009579F5" w:rsidRPr="00914A57" w:rsidRDefault="009579F5" w:rsidP="009579F5">
      <w:pPr>
        <w:pStyle w:val="Odstavecseseznamem"/>
        <w:numPr>
          <w:ilvl w:val="0"/>
          <w:numId w:val="7"/>
        </w:numPr>
        <w:spacing w:after="0" w:line="100" w:lineRule="atLeast"/>
        <w:ind w:hanging="357"/>
        <w:jc w:val="both"/>
        <w:rPr>
          <w:rFonts w:cs="Times New Roman"/>
        </w:rPr>
      </w:pPr>
      <w:r>
        <w:t xml:space="preserve">Předseda odpovídá za </w:t>
      </w:r>
      <w:r w:rsidRPr="00914A57">
        <w:rPr>
          <w:rFonts w:cs="Times New Roman"/>
        </w:rPr>
        <w:t>včasné objednání přezkoumání hospodaření svazku za uplynulý kalendářní rok a za informování veřejnosti o činnosti svazku.</w:t>
      </w:r>
    </w:p>
    <w:p w14:paraId="6BCA7B5E" w14:textId="3572FFD2" w:rsidR="009579F5" w:rsidRPr="00914A57" w:rsidRDefault="00F53187" w:rsidP="009579F5">
      <w:pPr>
        <w:pStyle w:val="Odstavecseseznamem"/>
        <w:numPr>
          <w:ilvl w:val="0"/>
          <w:numId w:val="7"/>
        </w:numPr>
        <w:spacing w:after="0" w:line="100" w:lineRule="atLeast"/>
        <w:ind w:hanging="357"/>
        <w:jc w:val="both"/>
        <w:rPr>
          <w:rFonts w:cs="Times New Roman"/>
        </w:rPr>
      </w:pPr>
      <w:r>
        <w:rPr>
          <w:rFonts w:cs="Times New Roman"/>
        </w:rPr>
        <w:lastRenderedPageBreak/>
        <w:t>Funkce předsedy (místopředsedů</w:t>
      </w:r>
      <w:r w:rsidR="009579F5" w:rsidRPr="00914A57">
        <w:rPr>
          <w:rFonts w:cs="Times New Roman"/>
        </w:rPr>
        <w:t>) zaniká:</w:t>
      </w:r>
    </w:p>
    <w:p w14:paraId="5D4E95DF" w14:textId="77777777" w:rsidR="00AD011A" w:rsidRDefault="00AD011A" w:rsidP="00AD011A">
      <w:pPr>
        <w:pStyle w:val="Odstavecseseznamem"/>
        <w:numPr>
          <w:ilvl w:val="0"/>
          <w:numId w:val="31"/>
        </w:numPr>
        <w:spacing w:after="0" w:line="100" w:lineRule="atLeast"/>
        <w:ind w:hanging="357"/>
        <w:jc w:val="both"/>
        <w:rPr>
          <w:rFonts w:cs="Times New Roman"/>
        </w:rPr>
      </w:pPr>
      <w:r w:rsidRPr="007C6A92">
        <w:rPr>
          <w:rFonts w:cs="Times New Roman"/>
        </w:rPr>
        <w:t xml:space="preserve">uplynutím funkčního období, </w:t>
      </w:r>
    </w:p>
    <w:p w14:paraId="7C1B316D" w14:textId="3A21EFE9" w:rsidR="009579F5" w:rsidRDefault="009579F5" w:rsidP="009579F5">
      <w:pPr>
        <w:pStyle w:val="Odstavecseseznamem"/>
        <w:numPr>
          <w:ilvl w:val="0"/>
          <w:numId w:val="31"/>
        </w:numPr>
        <w:spacing w:after="0" w:line="100" w:lineRule="atLeast"/>
        <w:ind w:hanging="357"/>
        <w:jc w:val="both"/>
        <w:rPr>
          <w:rFonts w:cs="Times New Roman"/>
        </w:rPr>
      </w:pPr>
      <w:r>
        <w:rPr>
          <w:rFonts w:cs="Times New Roman"/>
        </w:rPr>
        <w:t>vzdáním se funkce,</w:t>
      </w:r>
      <w:r w:rsidR="000B4191">
        <w:rPr>
          <w:rFonts w:cs="Times New Roman"/>
        </w:rPr>
        <w:t xml:space="preserve"> s jednoměsíční výpovědní lhůtou,</w:t>
      </w:r>
    </w:p>
    <w:p w14:paraId="3A44134A" w14:textId="77777777" w:rsidR="009579F5" w:rsidRPr="00F8634C" w:rsidRDefault="009579F5" w:rsidP="009579F5">
      <w:pPr>
        <w:pStyle w:val="Odstavecseseznamem"/>
        <w:numPr>
          <w:ilvl w:val="0"/>
          <w:numId w:val="31"/>
        </w:numPr>
        <w:spacing w:after="0" w:line="100" w:lineRule="atLeast"/>
        <w:ind w:hanging="357"/>
        <w:jc w:val="both"/>
        <w:rPr>
          <w:rFonts w:cs="Times New Roman"/>
        </w:rPr>
      </w:pPr>
      <w:r w:rsidRPr="007C6A92">
        <w:rPr>
          <w:rFonts w:cs="Times New Roman"/>
        </w:rPr>
        <w:t xml:space="preserve">smrtí </w:t>
      </w:r>
      <w:r>
        <w:rPr>
          <w:rFonts w:cs="Times New Roman"/>
        </w:rPr>
        <w:t>předsedy (místopředsedy).</w:t>
      </w:r>
    </w:p>
    <w:p w14:paraId="60A4DEEA" w14:textId="0EEDC920" w:rsidR="009579F5" w:rsidRDefault="00F53187" w:rsidP="009579F5">
      <w:pPr>
        <w:pStyle w:val="Odstavecseseznamem"/>
        <w:numPr>
          <w:ilvl w:val="0"/>
          <w:numId w:val="7"/>
        </w:numPr>
        <w:tabs>
          <w:tab w:val="left" w:pos="709"/>
        </w:tabs>
        <w:spacing w:after="0" w:line="100" w:lineRule="atLeast"/>
        <w:ind w:hanging="357"/>
        <w:jc w:val="both"/>
      </w:pPr>
      <w:r>
        <w:t>Funkce předsedy (místopředsedů</w:t>
      </w:r>
      <w:r w:rsidR="009579F5">
        <w:t xml:space="preserve">) </w:t>
      </w:r>
      <w:r w:rsidR="00903459">
        <w:t xml:space="preserve">dále </w:t>
      </w:r>
      <w:r w:rsidR="009579F5">
        <w:t>zaniká zvolení</w:t>
      </w:r>
      <w:r>
        <w:t>m nového předsedy (místopředsedů</w:t>
      </w:r>
      <w:r w:rsidR="009579F5">
        <w:t>).</w:t>
      </w:r>
      <w:r w:rsidR="009579F5" w:rsidRPr="009E2338">
        <w:t xml:space="preserve"> V případě zániku funkce </w:t>
      </w:r>
      <w:r w:rsidR="009579F5">
        <w:t xml:space="preserve">jiným způsobem </w:t>
      </w:r>
      <w:r w:rsidR="009579F5" w:rsidRPr="009E2338">
        <w:t xml:space="preserve">zvolí příslušný orgán nejpozději do </w:t>
      </w:r>
      <w:r w:rsidR="009579F5">
        <w:t>2</w:t>
      </w:r>
      <w:r w:rsidR="009579F5" w:rsidRPr="009E2338">
        <w:t xml:space="preserve"> měsíců od zániku </w:t>
      </w:r>
      <w:r w:rsidR="009579F5">
        <w:t xml:space="preserve">funkce </w:t>
      </w:r>
      <w:r w:rsidR="009579F5" w:rsidRPr="009E2338">
        <w:t xml:space="preserve">nového </w:t>
      </w:r>
      <w:r>
        <w:t>předsedu, příp. místopředsedy</w:t>
      </w:r>
      <w:r w:rsidR="009579F5" w:rsidRPr="009E2338">
        <w:t xml:space="preserve">. </w:t>
      </w:r>
    </w:p>
    <w:p w14:paraId="30089977" w14:textId="3CAE9647" w:rsidR="009579F5" w:rsidRPr="000B4191" w:rsidRDefault="009579F5" w:rsidP="009579F5">
      <w:pPr>
        <w:pStyle w:val="Odstavecseseznamem"/>
        <w:numPr>
          <w:ilvl w:val="0"/>
          <w:numId w:val="7"/>
        </w:numPr>
        <w:spacing w:after="0" w:line="100" w:lineRule="atLeast"/>
        <w:ind w:hanging="357"/>
        <w:jc w:val="both"/>
        <w:rPr>
          <w:rFonts w:cs="Times New Roman"/>
        </w:rPr>
      </w:pPr>
      <w:r w:rsidRPr="00FC5846">
        <w:t xml:space="preserve">Uplyne-li doba, na kterou byl </w:t>
      </w:r>
      <w:r>
        <w:t>p</w:t>
      </w:r>
      <w:r w:rsidRPr="00FC5846">
        <w:t>ředseda (</w:t>
      </w:r>
      <w:r>
        <w:t>m</w:t>
      </w:r>
      <w:r w:rsidR="00F53187">
        <w:t>ístopředsedové</w:t>
      </w:r>
      <w:r w:rsidRPr="00FC5846">
        <w:t>) zvolen</w:t>
      </w:r>
      <w:r w:rsidR="00F53187">
        <w:t>i, zůstávají tito</w:t>
      </w:r>
      <w:r w:rsidRPr="00FC5846">
        <w:t xml:space="preserve"> ve funkci do doby zvolení nového </w:t>
      </w:r>
      <w:r>
        <w:t>p</w:t>
      </w:r>
      <w:r w:rsidRPr="00FC5846">
        <w:t>ředsedy (</w:t>
      </w:r>
      <w:r>
        <w:t>m</w:t>
      </w:r>
      <w:r w:rsidR="00F53187">
        <w:t>ístopředsedů</w:t>
      </w:r>
      <w:r w:rsidRPr="00FC5846">
        <w:t>).</w:t>
      </w:r>
      <w:r>
        <w:t xml:space="preserve"> </w:t>
      </w:r>
    </w:p>
    <w:p w14:paraId="54F437A1" w14:textId="7E5FC5BB" w:rsidR="009579F5" w:rsidRPr="00FC5846" w:rsidRDefault="009579F5" w:rsidP="009579F5">
      <w:pPr>
        <w:pStyle w:val="Zkladntext1"/>
        <w:numPr>
          <w:ilvl w:val="0"/>
          <w:numId w:val="7"/>
        </w:numPr>
        <w:shd w:val="clear" w:color="auto" w:fill="auto"/>
        <w:spacing w:after="0" w:line="100" w:lineRule="atLeast"/>
        <w:ind w:right="40" w:hanging="357"/>
        <w:rPr>
          <w:b/>
          <w:bCs/>
          <w:sz w:val="22"/>
          <w:szCs w:val="22"/>
        </w:rPr>
      </w:pPr>
      <w:r w:rsidRPr="00FC5846">
        <w:rPr>
          <w:sz w:val="22"/>
          <w:szCs w:val="22"/>
        </w:rPr>
        <w:t xml:space="preserve">Předseda a </w:t>
      </w:r>
      <w:r>
        <w:rPr>
          <w:sz w:val="22"/>
          <w:szCs w:val="22"/>
        </w:rPr>
        <w:t>m</w:t>
      </w:r>
      <w:r w:rsidR="00F53187">
        <w:rPr>
          <w:sz w:val="22"/>
          <w:szCs w:val="22"/>
        </w:rPr>
        <w:t>ístopředsedové</w:t>
      </w:r>
      <w:r w:rsidRPr="00FC5846">
        <w:rPr>
          <w:sz w:val="22"/>
          <w:szCs w:val="22"/>
        </w:rPr>
        <w:t xml:space="preserve"> jsou povinni svou funkci vykonávat</w:t>
      </w:r>
      <w:r w:rsidRPr="00FC5846">
        <w:rPr>
          <w:color w:val="000000"/>
          <w:sz w:val="22"/>
          <w:szCs w:val="22"/>
        </w:rPr>
        <w:t xml:space="preserve"> s nezbytnou loajalitou i s potřebnými znalostmi a pečlivostí. Má se za to, že jedná nedbale, kdo není této péče řádného hospodáře schopen, ač to musel zjistit při přijetí funkce nebo při jejím výkonu, a nevyvodí z toho pro sebe důsledky</w:t>
      </w:r>
      <w:r w:rsidR="007C0804">
        <w:rPr>
          <w:sz w:val="22"/>
          <w:szCs w:val="22"/>
        </w:rPr>
        <w:t>. Předseda a m</w:t>
      </w:r>
      <w:r w:rsidRPr="00FC5846">
        <w:rPr>
          <w:sz w:val="22"/>
          <w:szCs w:val="22"/>
        </w:rPr>
        <w:t>ístop</w:t>
      </w:r>
      <w:r w:rsidR="00F53187">
        <w:rPr>
          <w:sz w:val="22"/>
          <w:szCs w:val="22"/>
        </w:rPr>
        <w:t>ředsedové</w:t>
      </w:r>
      <w:r>
        <w:rPr>
          <w:sz w:val="22"/>
          <w:szCs w:val="22"/>
        </w:rPr>
        <w:t xml:space="preserve"> ze své činnosti odpovídají </w:t>
      </w:r>
      <w:r w:rsidR="00FD0E3F">
        <w:rPr>
          <w:sz w:val="22"/>
          <w:szCs w:val="22"/>
        </w:rPr>
        <w:t>valné hromadě</w:t>
      </w:r>
      <w:r w:rsidRPr="00FC5846">
        <w:rPr>
          <w:sz w:val="22"/>
          <w:szCs w:val="22"/>
        </w:rPr>
        <w:t>.</w:t>
      </w:r>
    </w:p>
    <w:p w14:paraId="01A49F29" w14:textId="07E6B0D7" w:rsidR="009579F5" w:rsidRPr="008473DF" w:rsidRDefault="00657E7C" w:rsidP="00DD197C">
      <w:pPr>
        <w:pStyle w:val="Nadpis1"/>
      </w:pPr>
      <w:r>
        <w:t>Kontrolní výbor</w:t>
      </w:r>
    </w:p>
    <w:p w14:paraId="237A9E4B" w14:textId="123C525D" w:rsidR="009579F5" w:rsidRPr="00D2020C" w:rsidRDefault="00657E7C" w:rsidP="00657E7C">
      <w:pPr>
        <w:pStyle w:val="Odstavecseseznamem"/>
        <w:numPr>
          <w:ilvl w:val="0"/>
          <w:numId w:val="9"/>
        </w:numPr>
        <w:spacing w:after="0" w:line="240" w:lineRule="auto"/>
        <w:jc w:val="both"/>
        <w:rPr>
          <w:color w:val="000000"/>
        </w:rPr>
      </w:pPr>
      <w:r>
        <w:rPr>
          <w:bCs/>
        </w:rPr>
        <w:t>Kontrolní výbor</w:t>
      </w:r>
      <w:r w:rsidR="009579F5" w:rsidRPr="000A4F4E">
        <w:rPr>
          <w:bCs/>
        </w:rPr>
        <w:t xml:space="preserve"> je kontrolním orgánem s</w:t>
      </w:r>
      <w:r w:rsidR="009579F5">
        <w:rPr>
          <w:bCs/>
        </w:rPr>
        <w:t>vazku</w:t>
      </w:r>
      <w:r w:rsidR="009579F5" w:rsidRPr="000A4F4E">
        <w:rPr>
          <w:bCs/>
        </w:rPr>
        <w:t xml:space="preserve">. </w:t>
      </w:r>
      <w:r>
        <w:rPr>
          <w:bCs/>
        </w:rPr>
        <w:t>Kontrolní výbor</w:t>
      </w:r>
      <w:r w:rsidR="009579F5">
        <w:rPr>
          <w:bCs/>
        </w:rPr>
        <w:t xml:space="preserve"> m</w:t>
      </w:r>
      <w:r w:rsidR="009579F5" w:rsidRPr="000A4F4E">
        <w:rPr>
          <w:bCs/>
        </w:rPr>
        <w:t xml:space="preserve">á </w:t>
      </w:r>
      <w:r w:rsidR="000B4191">
        <w:rPr>
          <w:bCs/>
        </w:rPr>
        <w:t>3</w:t>
      </w:r>
      <w:r w:rsidR="009579F5" w:rsidRPr="000A4F4E">
        <w:rPr>
          <w:bCs/>
        </w:rPr>
        <w:t xml:space="preserve"> člen</w:t>
      </w:r>
      <w:r w:rsidR="00714F1D">
        <w:rPr>
          <w:bCs/>
        </w:rPr>
        <w:t>y</w:t>
      </w:r>
      <w:r w:rsidR="009579F5" w:rsidRPr="000A4F4E">
        <w:rPr>
          <w:bCs/>
        </w:rPr>
        <w:t xml:space="preserve">. </w:t>
      </w:r>
      <w:r w:rsidR="00714F1D">
        <w:rPr>
          <w:bCs/>
        </w:rPr>
        <w:t xml:space="preserve">Členem kontrolního výboru může být pouze člen zastupitelstva členské obce. </w:t>
      </w:r>
      <w:r w:rsidR="009579F5" w:rsidRPr="000A4F4E">
        <w:rPr>
          <w:bCs/>
        </w:rPr>
        <w:t xml:space="preserve">Členové </w:t>
      </w:r>
      <w:r w:rsidR="000B4191">
        <w:rPr>
          <w:bCs/>
        </w:rPr>
        <w:t>kontrolního výboru</w:t>
      </w:r>
      <w:r w:rsidR="009579F5" w:rsidRPr="000A4F4E">
        <w:rPr>
          <w:bCs/>
        </w:rPr>
        <w:t xml:space="preserve"> jsou </w:t>
      </w:r>
      <w:r w:rsidR="00714F1D">
        <w:rPr>
          <w:bCs/>
        </w:rPr>
        <w:t>voleni</w:t>
      </w:r>
      <w:r w:rsidR="009579F5">
        <w:rPr>
          <w:bCs/>
        </w:rPr>
        <w:t xml:space="preserve"> na </w:t>
      </w:r>
      <w:r>
        <w:rPr>
          <w:bCs/>
        </w:rPr>
        <w:t>dobu určitou</w:t>
      </w:r>
      <w:r w:rsidRPr="00657E7C">
        <w:rPr>
          <w:bCs/>
        </w:rPr>
        <w:t xml:space="preserve"> do ukončení hlasování v nejbližším termínu řádných komunálních voleb</w:t>
      </w:r>
      <w:r w:rsidR="009579F5">
        <w:rPr>
          <w:bCs/>
        </w:rPr>
        <w:t>. Opakované zvolení je možné.</w:t>
      </w:r>
      <w:r w:rsidR="009579F5" w:rsidRPr="000A4F4E">
        <w:rPr>
          <w:bCs/>
        </w:rPr>
        <w:t xml:space="preserve"> Funkce člena </w:t>
      </w:r>
      <w:r>
        <w:rPr>
          <w:bCs/>
        </w:rPr>
        <w:t>kontrolního výboru</w:t>
      </w:r>
      <w:r w:rsidR="009579F5" w:rsidRPr="000A4F4E">
        <w:rPr>
          <w:bCs/>
        </w:rPr>
        <w:t xml:space="preserve"> je neslučitelná s výkonem funkce </w:t>
      </w:r>
      <w:r w:rsidR="009579F5">
        <w:rPr>
          <w:bCs/>
        </w:rPr>
        <w:t>člena jiného voleného orgánu</w:t>
      </w:r>
      <w:r w:rsidR="009579F5" w:rsidRPr="000A4F4E">
        <w:rPr>
          <w:bCs/>
        </w:rPr>
        <w:t xml:space="preserve"> s</w:t>
      </w:r>
      <w:r w:rsidR="009579F5">
        <w:rPr>
          <w:bCs/>
        </w:rPr>
        <w:t>vazku</w:t>
      </w:r>
      <w:r w:rsidR="009579F5" w:rsidRPr="000A4F4E">
        <w:rPr>
          <w:bCs/>
        </w:rPr>
        <w:t xml:space="preserve">. </w:t>
      </w:r>
      <w:r w:rsidR="009579F5">
        <w:t xml:space="preserve">Členy </w:t>
      </w:r>
      <w:r>
        <w:t>kontrolního výboru</w:t>
      </w:r>
      <w:r w:rsidR="009579F5">
        <w:t xml:space="preserve"> volí </w:t>
      </w:r>
      <w:r w:rsidR="00FD0E3F">
        <w:t>valná hromada</w:t>
      </w:r>
      <w:r w:rsidR="009579F5">
        <w:t>.</w:t>
      </w:r>
      <w:r w:rsidR="009579F5" w:rsidRPr="00B4304F">
        <w:t xml:space="preserve"> </w:t>
      </w:r>
      <w:r w:rsidR="009579F5">
        <w:rPr>
          <w:bCs/>
        </w:rPr>
        <w:t xml:space="preserve">Člen </w:t>
      </w:r>
      <w:r>
        <w:t>kontrolního výboru</w:t>
      </w:r>
      <w:r w:rsidR="009579F5">
        <w:t xml:space="preserve"> vykonává funkci vždy osobně. Člen </w:t>
      </w:r>
      <w:r>
        <w:t>kontrolního výboru</w:t>
      </w:r>
      <w:r w:rsidR="009579F5">
        <w:t xml:space="preserve"> musí být plně svéprávný a bezúhonný ve smyslu právního předpisu upravujícího živnostenské podnikání.</w:t>
      </w:r>
      <w:r>
        <w:t xml:space="preserve"> </w:t>
      </w:r>
      <w:r w:rsidR="009579F5">
        <w:t xml:space="preserve">Členové </w:t>
      </w:r>
      <w:r w:rsidR="000B4191">
        <w:t>kontrolní</w:t>
      </w:r>
      <w:r>
        <w:t>ho</w:t>
      </w:r>
      <w:r w:rsidR="000B4191">
        <w:t xml:space="preserve"> výbor</w:t>
      </w:r>
      <w:r>
        <w:t>u</w:t>
      </w:r>
      <w:r w:rsidR="009579F5">
        <w:t xml:space="preserve"> volí ze svých řad předsedu </w:t>
      </w:r>
      <w:r>
        <w:t>kontrolního výboru</w:t>
      </w:r>
      <w:r w:rsidR="009579F5">
        <w:rPr>
          <w:rFonts w:cs="Times New Roman"/>
          <w:color w:val="000000"/>
        </w:rPr>
        <w:t>.</w:t>
      </w:r>
    </w:p>
    <w:p w14:paraId="32177824" w14:textId="3E8D1FFA" w:rsidR="009579F5" w:rsidRDefault="009579F5" w:rsidP="009579F5">
      <w:pPr>
        <w:pStyle w:val="Zkladntext"/>
        <w:numPr>
          <w:ilvl w:val="0"/>
          <w:numId w:val="33"/>
        </w:numPr>
        <w:spacing w:after="0" w:line="270" w:lineRule="atLeast"/>
        <w:jc w:val="both"/>
        <w:rPr>
          <w:rFonts w:asciiTheme="minorHAnsi" w:hAnsiTheme="minorHAnsi" w:cs="Times New Roman"/>
          <w:color w:val="000000"/>
        </w:rPr>
      </w:pPr>
      <w:r>
        <w:rPr>
          <w:rFonts w:asciiTheme="minorHAnsi" w:hAnsiTheme="minorHAnsi" w:cs="Times New Roman"/>
          <w:color w:val="000000"/>
        </w:rPr>
        <w:t xml:space="preserve">Do působnosti </w:t>
      </w:r>
      <w:r w:rsidR="00657E7C">
        <w:rPr>
          <w:rFonts w:asciiTheme="minorHAnsi" w:hAnsiTheme="minorHAnsi" w:cs="Times New Roman"/>
          <w:color w:val="000000"/>
        </w:rPr>
        <w:t>kontrolního výboru</w:t>
      </w:r>
      <w:r>
        <w:rPr>
          <w:rFonts w:asciiTheme="minorHAnsi" w:hAnsiTheme="minorHAnsi" w:cs="Times New Roman"/>
          <w:color w:val="000000"/>
        </w:rPr>
        <w:t xml:space="preserve"> patří zejména:</w:t>
      </w:r>
    </w:p>
    <w:p w14:paraId="4968DAB3" w14:textId="77777777" w:rsidR="009579F5" w:rsidRPr="00D24A57" w:rsidRDefault="009579F5" w:rsidP="009579F5">
      <w:pPr>
        <w:pStyle w:val="Zkladntext1"/>
        <w:numPr>
          <w:ilvl w:val="3"/>
          <w:numId w:val="37"/>
        </w:numPr>
        <w:shd w:val="clear" w:color="auto" w:fill="auto"/>
        <w:tabs>
          <w:tab w:val="left" w:pos="575"/>
        </w:tabs>
        <w:spacing w:after="0" w:line="240" w:lineRule="auto"/>
        <w:ind w:left="1418"/>
        <w:rPr>
          <w:sz w:val="22"/>
          <w:szCs w:val="22"/>
        </w:rPr>
      </w:pPr>
      <w:r>
        <w:rPr>
          <w:sz w:val="22"/>
          <w:szCs w:val="22"/>
        </w:rPr>
        <w:t>kontrola</w:t>
      </w:r>
      <w:r w:rsidRPr="00D24A57">
        <w:rPr>
          <w:sz w:val="22"/>
          <w:szCs w:val="22"/>
        </w:rPr>
        <w:t xml:space="preserve"> dodržování stanov svazku a platných právních předpisů,</w:t>
      </w:r>
    </w:p>
    <w:p w14:paraId="569AF083" w14:textId="77777777" w:rsidR="009579F5" w:rsidRDefault="009579F5" w:rsidP="009579F5">
      <w:pPr>
        <w:pStyle w:val="Zkladntext1"/>
        <w:numPr>
          <w:ilvl w:val="3"/>
          <w:numId w:val="37"/>
        </w:numPr>
        <w:shd w:val="clear" w:color="auto" w:fill="auto"/>
        <w:tabs>
          <w:tab w:val="left" w:pos="570"/>
        </w:tabs>
        <w:spacing w:after="0" w:line="240" w:lineRule="auto"/>
        <w:ind w:left="1418"/>
        <w:rPr>
          <w:sz w:val="22"/>
          <w:szCs w:val="22"/>
        </w:rPr>
      </w:pPr>
      <w:r>
        <w:rPr>
          <w:sz w:val="22"/>
          <w:szCs w:val="22"/>
        </w:rPr>
        <w:t>kontrola</w:t>
      </w:r>
      <w:r w:rsidRPr="00D24A57">
        <w:rPr>
          <w:sz w:val="22"/>
          <w:szCs w:val="22"/>
        </w:rPr>
        <w:t xml:space="preserve"> dodržování usnesení orgánů svazku,</w:t>
      </w:r>
    </w:p>
    <w:p w14:paraId="0094B405" w14:textId="63CAC143" w:rsidR="00657E7C" w:rsidRPr="00D24A57" w:rsidRDefault="00657E7C" w:rsidP="009579F5">
      <w:pPr>
        <w:pStyle w:val="Zkladntext1"/>
        <w:numPr>
          <w:ilvl w:val="3"/>
          <w:numId w:val="37"/>
        </w:numPr>
        <w:shd w:val="clear" w:color="auto" w:fill="auto"/>
        <w:tabs>
          <w:tab w:val="left" w:pos="570"/>
        </w:tabs>
        <w:spacing w:after="0" w:line="240" w:lineRule="auto"/>
        <w:ind w:left="1418"/>
        <w:rPr>
          <w:sz w:val="22"/>
          <w:szCs w:val="22"/>
        </w:rPr>
      </w:pPr>
      <w:r>
        <w:rPr>
          <w:sz w:val="22"/>
          <w:szCs w:val="22"/>
        </w:rPr>
        <w:t>schvalování účetní závěrky,</w:t>
      </w:r>
    </w:p>
    <w:p w14:paraId="1109ADE8" w14:textId="77777777" w:rsidR="009579F5" w:rsidRPr="00D24A57" w:rsidRDefault="009579F5" w:rsidP="009579F5">
      <w:pPr>
        <w:pStyle w:val="Zkladntext1"/>
        <w:numPr>
          <w:ilvl w:val="3"/>
          <w:numId w:val="37"/>
        </w:numPr>
        <w:shd w:val="clear" w:color="auto" w:fill="auto"/>
        <w:tabs>
          <w:tab w:val="left" w:pos="575"/>
        </w:tabs>
        <w:spacing w:after="0" w:line="240" w:lineRule="auto"/>
        <w:ind w:left="1418" w:right="20"/>
        <w:jc w:val="left"/>
        <w:rPr>
          <w:sz w:val="22"/>
          <w:szCs w:val="22"/>
        </w:rPr>
      </w:pPr>
      <w:r>
        <w:rPr>
          <w:sz w:val="22"/>
          <w:szCs w:val="22"/>
        </w:rPr>
        <w:t>kontrol</w:t>
      </w:r>
      <w:r w:rsidRPr="00D24A57">
        <w:rPr>
          <w:sz w:val="22"/>
          <w:szCs w:val="22"/>
        </w:rPr>
        <w:t>a hospodaření svazku a nakládání s jeho majetkem nahlížením do účetních knih a všech souvisejících dokladů a dokumentací,</w:t>
      </w:r>
    </w:p>
    <w:p w14:paraId="3B61485E" w14:textId="77777777" w:rsidR="009579F5" w:rsidRPr="00D24A57" w:rsidRDefault="009579F5" w:rsidP="009579F5">
      <w:pPr>
        <w:pStyle w:val="Zkladntext1"/>
        <w:numPr>
          <w:ilvl w:val="3"/>
          <w:numId w:val="37"/>
        </w:numPr>
        <w:shd w:val="clear" w:color="auto" w:fill="auto"/>
        <w:tabs>
          <w:tab w:val="left" w:pos="570"/>
        </w:tabs>
        <w:spacing w:after="0" w:line="240" w:lineRule="auto"/>
        <w:ind w:left="1418"/>
        <w:rPr>
          <w:sz w:val="22"/>
          <w:szCs w:val="22"/>
        </w:rPr>
      </w:pPr>
      <w:r>
        <w:rPr>
          <w:sz w:val="22"/>
          <w:szCs w:val="22"/>
        </w:rPr>
        <w:t>projednání</w:t>
      </w:r>
      <w:r w:rsidRPr="00D24A57">
        <w:rPr>
          <w:sz w:val="22"/>
          <w:szCs w:val="22"/>
        </w:rPr>
        <w:t xml:space="preserve"> výroční zprávy o činnosti a hospodaření svazku,</w:t>
      </w:r>
    </w:p>
    <w:p w14:paraId="1E2202A3" w14:textId="4735CE03" w:rsidR="009579F5" w:rsidRPr="00D24A57" w:rsidRDefault="009579F5" w:rsidP="009579F5">
      <w:pPr>
        <w:pStyle w:val="Zkladntext1"/>
        <w:numPr>
          <w:ilvl w:val="3"/>
          <w:numId w:val="37"/>
        </w:numPr>
        <w:shd w:val="clear" w:color="auto" w:fill="auto"/>
        <w:tabs>
          <w:tab w:val="left" w:pos="570"/>
        </w:tabs>
        <w:spacing w:after="0" w:line="240" w:lineRule="auto"/>
        <w:ind w:left="1418"/>
        <w:rPr>
          <w:sz w:val="22"/>
          <w:szCs w:val="22"/>
        </w:rPr>
      </w:pPr>
      <w:r w:rsidRPr="00D24A57">
        <w:rPr>
          <w:sz w:val="22"/>
          <w:szCs w:val="22"/>
        </w:rPr>
        <w:t>pln</w:t>
      </w:r>
      <w:r>
        <w:rPr>
          <w:sz w:val="22"/>
          <w:szCs w:val="22"/>
        </w:rPr>
        <w:t>ění</w:t>
      </w:r>
      <w:r w:rsidRPr="00D24A57">
        <w:rPr>
          <w:sz w:val="22"/>
          <w:szCs w:val="22"/>
        </w:rPr>
        <w:t xml:space="preserve"> úkol</w:t>
      </w:r>
      <w:r>
        <w:rPr>
          <w:sz w:val="22"/>
          <w:szCs w:val="22"/>
        </w:rPr>
        <w:t xml:space="preserve">ů zadaných </w:t>
      </w:r>
      <w:r w:rsidR="00FD0E3F">
        <w:rPr>
          <w:sz w:val="22"/>
          <w:szCs w:val="22"/>
        </w:rPr>
        <w:t>valnou hromadou</w:t>
      </w:r>
      <w:r w:rsidRPr="00D24A57">
        <w:rPr>
          <w:sz w:val="22"/>
          <w:szCs w:val="22"/>
        </w:rPr>
        <w:t xml:space="preserve"> a přijím</w:t>
      </w:r>
      <w:r>
        <w:rPr>
          <w:sz w:val="22"/>
          <w:szCs w:val="22"/>
        </w:rPr>
        <w:t>ání</w:t>
      </w:r>
      <w:r w:rsidRPr="00D24A57">
        <w:rPr>
          <w:sz w:val="22"/>
          <w:szCs w:val="22"/>
        </w:rPr>
        <w:t xml:space="preserve"> podnět</w:t>
      </w:r>
      <w:r>
        <w:rPr>
          <w:sz w:val="22"/>
          <w:szCs w:val="22"/>
        </w:rPr>
        <w:t>ů</w:t>
      </w:r>
      <w:r w:rsidRPr="00D24A57">
        <w:rPr>
          <w:sz w:val="22"/>
          <w:szCs w:val="22"/>
        </w:rPr>
        <w:t xml:space="preserve"> ke kontrolní činnosti od </w:t>
      </w:r>
      <w:r>
        <w:rPr>
          <w:sz w:val="22"/>
          <w:szCs w:val="22"/>
        </w:rPr>
        <w:t xml:space="preserve">jednotlivých </w:t>
      </w:r>
      <w:r w:rsidRPr="00D24A57">
        <w:rPr>
          <w:sz w:val="22"/>
          <w:szCs w:val="22"/>
        </w:rPr>
        <w:t>členů s</w:t>
      </w:r>
      <w:r>
        <w:rPr>
          <w:sz w:val="22"/>
          <w:szCs w:val="22"/>
        </w:rPr>
        <w:t>vazku</w:t>
      </w:r>
      <w:r w:rsidRPr="00D24A57">
        <w:rPr>
          <w:sz w:val="22"/>
          <w:szCs w:val="22"/>
        </w:rPr>
        <w:t>.</w:t>
      </w:r>
    </w:p>
    <w:p w14:paraId="19CBDB71" w14:textId="6421655E" w:rsidR="009579F5" w:rsidRPr="00B363A4" w:rsidRDefault="00657E7C" w:rsidP="009579F5">
      <w:pPr>
        <w:pStyle w:val="Zkladntext"/>
        <w:numPr>
          <w:ilvl w:val="0"/>
          <w:numId w:val="34"/>
        </w:numPr>
        <w:tabs>
          <w:tab w:val="left" w:pos="426"/>
        </w:tabs>
        <w:spacing w:after="0" w:line="240" w:lineRule="auto"/>
        <w:ind w:right="40"/>
        <w:jc w:val="both"/>
      </w:pPr>
      <w:r>
        <w:rPr>
          <w:bCs/>
        </w:rPr>
        <w:t>Kontrolní výbor</w:t>
      </w:r>
      <w:r w:rsidR="009579F5" w:rsidRPr="003D2F6D">
        <w:rPr>
          <w:bCs/>
        </w:rPr>
        <w:t xml:space="preserve"> se schází dle potřeb, nejméně však 1x za </w:t>
      </w:r>
      <w:r w:rsidR="009579F5">
        <w:rPr>
          <w:bCs/>
        </w:rPr>
        <w:t>půl roku.</w:t>
      </w:r>
      <w:r w:rsidR="009579F5" w:rsidRPr="003D2F6D">
        <w:rPr>
          <w:bCs/>
        </w:rPr>
        <w:t xml:space="preserve"> </w:t>
      </w:r>
      <w:r w:rsidR="009579F5">
        <w:t xml:space="preserve">Schůzi </w:t>
      </w:r>
      <w:r>
        <w:t>kontrolního výboru</w:t>
      </w:r>
      <w:r w:rsidR="009579F5">
        <w:t xml:space="preserve"> svolává a řídí předseda </w:t>
      </w:r>
      <w:r>
        <w:t>kontrolního výboru</w:t>
      </w:r>
      <w:r w:rsidR="009579F5">
        <w:t xml:space="preserve">. </w:t>
      </w:r>
      <w:r w:rsidR="009579F5" w:rsidRPr="00BB6120">
        <w:rPr>
          <w:rFonts w:asciiTheme="minorHAnsi" w:hAnsiTheme="minorHAnsi" w:cs="Times New Roman"/>
        </w:rPr>
        <w:t xml:space="preserve">Pozvánka na </w:t>
      </w:r>
      <w:r w:rsidR="009579F5">
        <w:rPr>
          <w:rFonts w:asciiTheme="minorHAnsi" w:hAnsiTheme="minorHAnsi" w:cs="Times New Roman"/>
        </w:rPr>
        <w:t xml:space="preserve">schůzi </w:t>
      </w:r>
      <w:r>
        <w:rPr>
          <w:rFonts w:asciiTheme="minorHAnsi" w:hAnsiTheme="minorHAnsi" w:cs="Times New Roman"/>
        </w:rPr>
        <w:t>kontrolního výboru</w:t>
      </w:r>
      <w:r w:rsidR="009579F5" w:rsidRPr="00BB6120">
        <w:rPr>
          <w:rFonts w:asciiTheme="minorHAnsi" w:hAnsiTheme="minorHAnsi" w:cs="Times New Roman"/>
        </w:rPr>
        <w:t xml:space="preserve"> spolu s programem, termínem a místem konání musí být </w:t>
      </w:r>
      <w:r w:rsidR="009579F5">
        <w:rPr>
          <w:rFonts w:asciiTheme="minorHAnsi" w:hAnsiTheme="minorHAnsi" w:cs="Times New Roman"/>
        </w:rPr>
        <w:t xml:space="preserve">v elektronické podobě </w:t>
      </w:r>
      <w:r w:rsidR="009579F5" w:rsidRPr="00BB6120">
        <w:rPr>
          <w:rFonts w:asciiTheme="minorHAnsi" w:hAnsiTheme="minorHAnsi" w:cs="Times New Roman"/>
        </w:rPr>
        <w:t>rozeslána členům</w:t>
      </w:r>
      <w:r w:rsidR="009579F5">
        <w:rPr>
          <w:rFonts w:asciiTheme="minorHAnsi" w:hAnsiTheme="minorHAnsi" w:cs="Times New Roman"/>
        </w:rPr>
        <w:t xml:space="preserve"> </w:t>
      </w:r>
      <w:r>
        <w:rPr>
          <w:rFonts w:asciiTheme="minorHAnsi" w:hAnsiTheme="minorHAnsi" w:cs="Times New Roman"/>
        </w:rPr>
        <w:t>kontrolního výboru</w:t>
      </w:r>
      <w:r w:rsidR="009579F5" w:rsidRPr="00BB6120">
        <w:rPr>
          <w:rFonts w:asciiTheme="minorHAnsi" w:hAnsiTheme="minorHAnsi" w:cs="Times New Roman"/>
        </w:rPr>
        <w:t xml:space="preserve"> minimálně </w:t>
      </w:r>
      <w:r w:rsidR="009579F5">
        <w:rPr>
          <w:rFonts w:asciiTheme="minorHAnsi" w:hAnsiTheme="minorHAnsi" w:cs="Times New Roman"/>
        </w:rPr>
        <w:t>7</w:t>
      </w:r>
      <w:r w:rsidR="009579F5" w:rsidRPr="00BB6120">
        <w:rPr>
          <w:rFonts w:asciiTheme="minorHAnsi" w:hAnsiTheme="minorHAnsi" w:cs="Times New Roman"/>
        </w:rPr>
        <w:t xml:space="preserve"> dní před konáním</w:t>
      </w:r>
      <w:r w:rsidR="009579F5">
        <w:rPr>
          <w:rFonts w:asciiTheme="minorHAnsi" w:hAnsiTheme="minorHAnsi" w:cs="Times New Roman"/>
        </w:rPr>
        <w:t xml:space="preserve"> schůze.</w:t>
      </w:r>
      <w:r w:rsidR="009579F5">
        <w:rPr>
          <w:bCs/>
        </w:rPr>
        <w:t xml:space="preserve"> </w:t>
      </w:r>
    </w:p>
    <w:p w14:paraId="3CAE48AE" w14:textId="148D7D91" w:rsidR="009579F5" w:rsidRPr="00785CE4" w:rsidRDefault="00714F1D" w:rsidP="009579F5">
      <w:pPr>
        <w:pStyle w:val="Zkladntext"/>
        <w:numPr>
          <w:ilvl w:val="0"/>
          <w:numId w:val="34"/>
        </w:numPr>
        <w:tabs>
          <w:tab w:val="left" w:pos="426"/>
        </w:tabs>
        <w:spacing w:after="0" w:line="100" w:lineRule="atLeast"/>
        <w:ind w:left="714" w:right="40" w:hanging="357"/>
        <w:jc w:val="both"/>
      </w:pPr>
      <w:r>
        <w:rPr>
          <w:bCs/>
        </w:rPr>
        <w:t>Kontrolní výbor je usnášeníschopný</w:t>
      </w:r>
      <w:r w:rsidR="009579F5" w:rsidRPr="003D2F6D">
        <w:rPr>
          <w:bCs/>
        </w:rPr>
        <w:t xml:space="preserve">, je-li přítomna nadpoloviční většina členů. Pro přijetí usnesení je třeba souhlasu většiny </w:t>
      </w:r>
      <w:r w:rsidR="00FC6DDF">
        <w:rPr>
          <w:bCs/>
        </w:rPr>
        <w:t>všech členů</w:t>
      </w:r>
      <w:r w:rsidR="009C4AD5">
        <w:rPr>
          <w:bCs/>
        </w:rPr>
        <w:t xml:space="preserve"> kontrolního výboru</w:t>
      </w:r>
      <w:r w:rsidR="009579F5" w:rsidRPr="003D2F6D">
        <w:rPr>
          <w:bCs/>
        </w:rPr>
        <w:t xml:space="preserve">. Hlasovací právo členů </w:t>
      </w:r>
      <w:r w:rsidR="00657E7C">
        <w:rPr>
          <w:bCs/>
        </w:rPr>
        <w:t>kontrolního výboru</w:t>
      </w:r>
      <w:r w:rsidR="009579F5" w:rsidRPr="003D2F6D">
        <w:rPr>
          <w:bCs/>
        </w:rPr>
        <w:t xml:space="preserve"> je rovné.</w:t>
      </w:r>
    </w:p>
    <w:p w14:paraId="052711C2" w14:textId="435E52D6" w:rsidR="009579F5" w:rsidRPr="00B94B3D" w:rsidRDefault="009579F5" w:rsidP="009579F5">
      <w:pPr>
        <w:pStyle w:val="Odstavecseseznamem"/>
        <w:numPr>
          <w:ilvl w:val="0"/>
          <w:numId w:val="34"/>
        </w:numPr>
        <w:spacing w:after="0" w:line="100" w:lineRule="atLeast"/>
        <w:ind w:left="714" w:hanging="357"/>
        <w:jc w:val="both"/>
        <w:rPr>
          <w:color w:val="000000"/>
        </w:rPr>
      </w:pPr>
      <w:r w:rsidRPr="00707BDE">
        <w:rPr>
          <w:color w:val="000000"/>
        </w:rPr>
        <w:t xml:space="preserve">Předseda </w:t>
      </w:r>
      <w:r w:rsidR="00657E7C">
        <w:rPr>
          <w:color w:val="000000"/>
        </w:rPr>
        <w:t>kontrolního výboru</w:t>
      </w:r>
      <w:r w:rsidRPr="00707BDE">
        <w:rPr>
          <w:color w:val="000000"/>
        </w:rPr>
        <w:t xml:space="preserve"> má právo zúčastnit se jednání </w:t>
      </w:r>
      <w:r w:rsidR="00F62AF5">
        <w:rPr>
          <w:color w:val="000000"/>
        </w:rPr>
        <w:t>správního výboru</w:t>
      </w:r>
      <w:r w:rsidRPr="00707BDE">
        <w:rPr>
          <w:color w:val="000000"/>
        </w:rPr>
        <w:t xml:space="preserve"> s hlasem poradním.</w:t>
      </w:r>
    </w:p>
    <w:p w14:paraId="46E0EB16" w14:textId="17CB32B8" w:rsidR="009579F5" w:rsidRDefault="00657E7C" w:rsidP="009579F5">
      <w:pPr>
        <w:pStyle w:val="Odstavecseseznamem"/>
        <w:numPr>
          <w:ilvl w:val="0"/>
          <w:numId w:val="34"/>
        </w:numPr>
        <w:spacing w:after="0" w:line="100" w:lineRule="atLeast"/>
        <w:ind w:left="714" w:hanging="357"/>
        <w:jc w:val="both"/>
        <w:rPr>
          <w:color w:val="000000"/>
        </w:rPr>
      </w:pPr>
      <w:r>
        <w:rPr>
          <w:color w:val="000000"/>
        </w:rPr>
        <w:t>Kontrolní výbor</w:t>
      </w:r>
      <w:r w:rsidR="009579F5" w:rsidRPr="00707BDE">
        <w:rPr>
          <w:color w:val="000000"/>
        </w:rPr>
        <w:t xml:space="preserve"> se ve své činnosti řídí obecnými zásadami kontrolní práce, příslušnými právními předpisy a těmito stanovami.</w:t>
      </w:r>
    </w:p>
    <w:p w14:paraId="3DA779E4" w14:textId="21D5F43D" w:rsidR="009579F5" w:rsidRDefault="009579F5" w:rsidP="009579F5">
      <w:pPr>
        <w:pStyle w:val="Odstavecseseznamem"/>
        <w:numPr>
          <w:ilvl w:val="0"/>
          <w:numId w:val="34"/>
        </w:numPr>
        <w:spacing w:after="120" w:line="240" w:lineRule="auto"/>
        <w:jc w:val="both"/>
      </w:pPr>
      <w:r>
        <w:t xml:space="preserve">Konkrétní kontrolní činnost provádí pověřený člen </w:t>
      </w:r>
      <w:r w:rsidR="00657E7C">
        <w:t>kontrolního výboru</w:t>
      </w:r>
      <w:r>
        <w:t xml:space="preserve">. Pověření k provedení kontroly schvaluje </w:t>
      </w:r>
      <w:r w:rsidR="00657E7C">
        <w:t>kontrolní výbor</w:t>
      </w:r>
      <w:r>
        <w:t xml:space="preserve"> v rámci řádné schůze tohoto orgánu.</w:t>
      </w:r>
    </w:p>
    <w:p w14:paraId="5CFC03EE" w14:textId="77F9C492" w:rsidR="009579F5" w:rsidRDefault="009579F5" w:rsidP="009579F5">
      <w:pPr>
        <w:pStyle w:val="Odstavecseseznamem"/>
        <w:numPr>
          <w:ilvl w:val="0"/>
          <w:numId w:val="34"/>
        </w:numPr>
        <w:spacing w:after="0" w:line="100" w:lineRule="atLeast"/>
        <w:ind w:hanging="357"/>
        <w:jc w:val="both"/>
      </w:pPr>
      <w:r>
        <w:lastRenderedPageBreak/>
        <w:t xml:space="preserve">Kontrola probíhá za součinnosti kontrolou dotčených osob. Tyto osoby jsou povinny </w:t>
      </w:r>
      <w:r w:rsidR="000B4191">
        <w:t>kontrolnímu výboru</w:t>
      </w:r>
      <w:r>
        <w:t xml:space="preserve"> poskytnout veškerou nutnou součinnost k realizaci schválené kontrolní činnosti. </w:t>
      </w:r>
    </w:p>
    <w:p w14:paraId="4B2FB513" w14:textId="2E0D0EE9" w:rsidR="009579F5" w:rsidRPr="00785CE4" w:rsidRDefault="009579F5" w:rsidP="009579F5">
      <w:pPr>
        <w:pStyle w:val="Odstavecseseznamem"/>
        <w:numPr>
          <w:ilvl w:val="0"/>
          <w:numId w:val="34"/>
        </w:numPr>
        <w:spacing w:after="0" w:line="100" w:lineRule="atLeast"/>
        <w:ind w:hanging="357"/>
        <w:jc w:val="both"/>
        <w:rPr>
          <w:rFonts w:cs="Times New Roman"/>
        </w:rPr>
      </w:pPr>
      <w:r>
        <w:t xml:space="preserve">O provedené kontrole je sepisována kontrolní zpráva, která následně slouží jako podklad pro </w:t>
      </w:r>
      <w:r w:rsidR="00657E7C">
        <w:t>kontrolní výbor</w:t>
      </w:r>
      <w:r>
        <w:t xml:space="preserve"> při přijímání závěrečného usnesení o provedené kontrole. Kontrolou dotčené </w:t>
      </w:r>
      <w:r w:rsidRPr="00B53F63">
        <w:t>osoby jsou s kontrolní zprávou seznámeni a mohou se k ní vyjádřit ve lhůtě 5 dnů ode dne, kdy byli se zprávou seznámeni.</w:t>
      </w:r>
    </w:p>
    <w:p w14:paraId="00427E29" w14:textId="4E364F17" w:rsidR="009579F5" w:rsidRDefault="009579F5" w:rsidP="009579F5">
      <w:pPr>
        <w:pStyle w:val="Odstavecseseznamem"/>
        <w:numPr>
          <w:ilvl w:val="0"/>
          <w:numId w:val="34"/>
        </w:numPr>
        <w:spacing w:after="0" w:line="100" w:lineRule="atLeast"/>
        <w:ind w:hanging="357"/>
        <w:jc w:val="both"/>
        <w:rPr>
          <w:rFonts w:cs="Times New Roman"/>
        </w:rPr>
      </w:pPr>
      <w:r w:rsidRPr="007C6A92">
        <w:rPr>
          <w:rFonts w:cs="Times New Roman"/>
        </w:rPr>
        <w:t>Členství v</w:t>
      </w:r>
      <w:r>
        <w:rPr>
          <w:rFonts w:cs="Times New Roman"/>
        </w:rPr>
        <w:t> </w:t>
      </w:r>
      <w:r w:rsidR="00657E7C">
        <w:rPr>
          <w:rFonts w:cs="Times New Roman"/>
        </w:rPr>
        <w:t>kontrolním</w:t>
      </w:r>
      <w:r w:rsidR="000B4191">
        <w:rPr>
          <w:rFonts w:cs="Times New Roman"/>
        </w:rPr>
        <w:t xml:space="preserve"> výboru</w:t>
      </w:r>
      <w:r w:rsidRPr="007C6A92">
        <w:rPr>
          <w:rFonts w:cs="Times New Roman"/>
        </w:rPr>
        <w:t xml:space="preserve"> zaniká</w:t>
      </w:r>
      <w:r>
        <w:rPr>
          <w:rFonts w:cs="Times New Roman"/>
        </w:rPr>
        <w:t>:</w:t>
      </w:r>
    </w:p>
    <w:p w14:paraId="11EE9FB9" w14:textId="2C321B62" w:rsidR="009579F5" w:rsidRDefault="00714F1D" w:rsidP="009579F5">
      <w:pPr>
        <w:pStyle w:val="Odstavecseseznamem"/>
        <w:numPr>
          <w:ilvl w:val="0"/>
          <w:numId w:val="38"/>
        </w:numPr>
        <w:spacing w:after="0" w:line="100" w:lineRule="atLeast"/>
        <w:ind w:hanging="357"/>
        <w:jc w:val="both"/>
        <w:rPr>
          <w:rFonts w:cs="Times New Roman"/>
        </w:rPr>
      </w:pPr>
      <w:r>
        <w:rPr>
          <w:rFonts w:cs="Times New Roman"/>
        </w:rPr>
        <w:t>uplynutím funkčního období,</w:t>
      </w:r>
    </w:p>
    <w:p w14:paraId="55625E4E" w14:textId="77777777" w:rsidR="009579F5" w:rsidRDefault="009579F5" w:rsidP="009579F5">
      <w:pPr>
        <w:pStyle w:val="Odstavecseseznamem"/>
        <w:numPr>
          <w:ilvl w:val="0"/>
          <w:numId w:val="38"/>
        </w:numPr>
        <w:spacing w:after="0" w:line="100" w:lineRule="atLeast"/>
        <w:ind w:hanging="357"/>
        <w:jc w:val="both"/>
        <w:rPr>
          <w:rFonts w:cs="Times New Roman"/>
        </w:rPr>
      </w:pPr>
      <w:r>
        <w:rPr>
          <w:rFonts w:cs="Times New Roman"/>
        </w:rPr>
        <w:t>vzdáním se funkce,</w:t>
      </w:r>
    </w:p>
    <w:p w14:paraId="39C8C874" w14:textId="2C106A5D" w:rsidR="009579F5" w:rsidRPr="00F8634C" w:rsidRDefault="009579F5" w:rsidP="009579F5">
      <w:pPr>
        <w:pStyle w:val="Odstavecseseznamem"/>
        <w:numPr>
          <w:ilvl w:val="0"/>
          <w:numId w:val="38"/>
        </w:numPr>
        <w:spacing w:after="0" w:line="100" w:lineRule="atLeast"/>
        <w:ind w:hanging="357"/>
        <w:jc w:val="both"/>
        <w:rPr>
          <w:rFonts w:cs="Times New Roman"/>
        </w:rPr>
      </w:pPr>
      <w:r w:rsidRPr="007C6A92">
        <w:rPr>
          <w:rFonts w:cs="Times New Roman"/>
        </w:rPr>
        <w:t xml:space="preserve">smrtí člena </w:t>
      </w:r>
      <w:r w:rsidR="00657E7C">
        <w:rPr>
          <w:rFonts w:cs="Times New Roman"/>
        </w:rPr>
        <w:t>kontrolního výboru</w:t>
      </w:r>
      <w:r>
        <w:rPr>
          <w:rFonts w:cs="Times New Roman"/>
        </w:rPr>
        <w:t>.</w:t>
      </w:r>
    </w:p>
    <w:p w14:paraId="66BED61E" w14:textId="1E42E3D4" w:rsidR="009579F5" w:rsidRPr="00D2020C" w:rsidRDefault="009579F5" w:rsidP="00415283">
      <w:pPr>
        <w:pStyle w:val="Zkladntext"/>
        <w:numPr>
          <w:ilvl w:val="0"/>
          <w:numId w:val="48"/>
        </w:numPr>
        <w:spacing w:after="0" w:line="100" w:lineRule="atLeast"/>
        <w:ind w:left="709" w:right="40"/>
        <w:jc w:val="both"/>
        <w:rPr>
          <w:bCs/>
        </w:rPr>
      </w:pPr>
      <w:r w:rsidRPr="009E2338">
        <w:t>V případě zániku funkce člena</w:t>
      </w:r>
      <w:r>
        <w:t xml:space="preserve"> </w:t>
      </w:r>
      <w:r w:rsidR="00657E7C">
        <w:t>kontrolního výboru</w:t>
      </w:r>
      <w:r w:rsidRPr="009E2338">
        <w:t xml:space="preserve"> </w:t>
      </w:r>
      <w:r>
        <w:t>z</w:t>
      </w:r>
      <w:r w:rsidRPr="009E2338">
        <w:t xml:space="preserve">volí příslušný orgán nejpozději do </w:t>
      </w:r>
      <w:r>
        <w:t>2</w:t>
      </w:r>
      <w:r w:rsidRPr="009E2338">
        <w:t xml:space="preserve"> měsíců od zániku </w:t>
      </w:r>
      <w:r>
        <w:t xml:space="preserve">funkce </w:t>
      </w:r>
      <w:r w:rsidRPr="009E2338">
        <w:t xml:space="preserve">nového člena </w:t>
      </w:r>
      <w:r w:rsidR="00657E7C">
        <w:t>kontrolního výboru</w:t>
      </w:r>
      <w:r w:rsidRPr="009E2338">
        <w:t xml:space="preserve">. </w:t>
      </w:r>
    </w:p>
    <w:p w14:paraId="42291DC8" w14:textId="2AD2E5ED" w:rsidR="009579F5" w:rsidRPr="003D2F6D" w:rsidRDefault="009579F5" w:rsidP="00415283">
      <w:pPr>
        <w:pStyle w:val="Zkladntext"/>
        <w:numPr>
          <w:ilvl w:val="0"/>
          <w:numId w:val="48"/>
        </w:numPr>
        <w:tabs>
          <w:tab w:val="left" w:pos="426"/>
        </w:tabs>
        <w:spacing w:after="0" w:line="100" w:lineRule="atLeast"/>
        <w:ind w:left="709" w:right="40" w:hanging="357"/>
        <w:jc w:val="both"/>
        <w:rPr>
          <w:bCs/>
        </w:rPr>
      </w:pPr>
      <w:r>
        <w:t xml:space="preserve">Uplyne-li doba, na kterou byl člen </w:t>
      </w:r>
      <w:r w:rsidR="00657E7C">
        <w:t>kontrolního výboru</w:t>
      </w:r>
      <w:r>
        <w:t xml:space="preserve"> zvolen, zůstává člen </w:t>
      </w:r>
      <w:r w:rsidR="00657E7C">
        <w:t>kontrolního výboru</w:t>
      </w:r>
      <w:r>
        <w:t xml:space="preserve"> ve funkci do doby zvolení nového člena. </w:t>
      </w:r>
    </w:p>
    <w:p w14:paraId="3E68562D" w14:textId="78AC313D" w:rsidR="009579F5" w:rsidRPr="003D2F6D" w:rsidRDefault="009579F5" w:rsidP="00415283">
      <w:pPr>
        <w:pStyle w:val="Zkladntext"/>
        <w:numPr>
          <w:ilvl w:val="0"/>
          <w:numId w:val="48"/>
        </w:numPr>
        <w:spacing w:after="0" w:line="270" w:lineRule="atLeast"/>
        <w:ind w:left="709"/>
        <w:jc w:val="both"/>
        <w:rPr>
          <w:rFonts w:asciiTheme="minorHAnsi" w:hAnsiTheme="minorHAnsi" w:cs="Times New Roman"/>
          <w:color w:val="000000"/>
        </w:rPr>
      </w:pPr>
      <w:r>
        <w:t xml:space="preserve">Schůzi </w:t>
      </w:r>
      <w:r w:rsidR="00657E7C">
        <w:t>kontrolního výboru</w:t>
      </w:r>
      <w:r>
        <w:t xml:space="preserve"> připravuje a svolává předseda </w:t>
      </w:r>
      <w:r w:rsidR="00657E7C">
        <w:t>kontrolního výboru</w:t>
      </w:r>
      <w:r>
        <w:t xml:space="preserve"> v součinnosti s tajemníkem. Pozvánka na schůzi </w:t>
      </w:r>
      <w:r w:rsidR="00657E7C">
        <w:t>kontrolního výboru</w:t>
      </w:r>
      <w:r>
        <w:t xml:space="preserve"> je zasílána členům </w:t>
      </w:r>
      <w:r w:rsidR="00657E7C">
        <w:t>kontrolního výboru</w:t>
      </w:r>
      <w:r>
        <w:t xml:space="preserve"> elektronicky</w:t>
      </w:r>
      <w:r w:rsidRPr="00EF0A3C">
        <w:t xml:space="preserve"> </w:t>
      </w:r>
      <w:r w:rsidRPr="001D6A89">
        <w:t xml:space="preserve">alespoň 7 dnů před </w:t>
      </w:r>
      <w:r>
        <w:t>stanoveným termínem.</w:t>
      </w:r>
      <w:r w:rsidRPr="000A4F4E">
        <w:rPr>
          <w:bCs/>
        </w:rPr>
        <w:t xml:space="preserve"> </w:t>
      </w:r>
    </w:p>
    <w:p w14:paraId="43BED1FE" w14:textId="28C81787" w:rsidR="009579F5" w:rsidRDefault="00003148" w:rsidP="00415283">
      <w:pPr>
        <w:pStyle w:val="Zkladntext"/>
        <w:numPr>
          <w:ilvl w:val="0"/>
          <w:numId w:val="48"/>
        </w:numPr>
        <w:spacing w:after="0" w:line="270" w:lineRule="atLeast"/>
        <w:ind w:left="709"/>
        <w:jc w:val="both"/>
        <w:rPr>
          <w:rFonts w:asciiTheme="minorHAnsi" w:hAnsiTheme="minorHAnsi" w:cs="Times New Roman"/>
          <w:color w:val="000000"/>
        </w:rPr>
      </w:pPr>
      <w:r>
        <w:rPr>
          <w:rFonts w:asciiTheme="minorHAnsi" w:hAnsiTheme="minorHAnsi" w:cs="Times New Roman"/>
          <w:color w:val="000000"/>
        </w:rPr>
        <w:t>Kontrolní výbor</w:t>
      </w:r>
      <w:r w:rsidR="009579F5">
        <w:rPr>
          <w:rFonts w:asciiTheme="minorHAnsi" w:hAnsiTheme="minorHAnsi" w:cs="Times New Roman"/>
          <w:color w:val="000000"/>
        </w:rPr>
        <w:t xml:space="preserve"> </w:t>
      </w:r>
      <w:r w:rsidR="009579F5" w:rsidRPr="00A95E38">
        <w:rPr>
          <w:rFonts w:asciiTheme="minorHAnsi" w:hAnsiTheme="minorHAnsi" w:cs="Times New Roman"/>
          <w:color w:val="000000"/>
        </w:rPr>
        <w:t>pořizuje ze své schůze</w:t>
      </w:r>
      <w:r w:rsidR="009579F5">
        <w:rPr>
          <w:rFonts w:asciiTheme="minorHAnsi" w:hAnsiTheme="minorHAnsi" w:cs="Times New Roman"/>
          <w:color w:val="000000"/>
        </w:rPr>
        <w:t xml:space="preserve"> zápis, který podepisuje předseda </w:t>
      </w:r>
      <w:r w:rsidR="00657E7C">
        <w:rPr>
          <w:rFonts w:asciiTheme="minorHAnsi" w:hAnsiTheme="minorHAnsi" w:cs="Times New Roman"/>
          <w:color w:val="000000"/>
        </w:rPr>
        <w:t>kontrolního výboru</w:t>
      </w:r>
      <w:r w:rsidR="009579F5">
        <w:rPr>
          <w:rFonts w:asciiTheme="minorHAnsi" w:hAnsiTheme="minorHAnsi" w:cs="Times New Roman"/>
          <w:color w:val="000000"/>
        </w:rPr>
        <w:t xml:space="preserve"> spolu s jedním vybraným členem </w:t>
      </w:r>
      <w:r w:rsidR="00657E7C">
        <w:rPr>
          <w:rFonts w:asciiTheme="minorHAnsi" w:hAnsiTheme="minorHAnsi" w:cs="Times New Roman"/>
          <w:color w:val="000000"/>
        </w:rPr>
        <w:t>kontrolního výboru</w:t>
      </w:r>
      <w:r w:rsidR="009579F5" w:rsidRPr="00A95E38">
        <w:rPr>
          <w:rFonts w:asciiTheme="minorHAnsi" w:hAnsiTheme="minorHAnsi" w:cs="Times New Roman"/>
          <w:color w:val="000000"/>
        </w:rPr>
        <w:t>.</w:t>
      </w:r>
      <w:r w:rsidR="009579F5">
        <w:rPr>
          <w:rFonts w:asciiTheme="minorHAnsi" w:hAnsiTheme="minorHAnsi" w:cs="Times New Roman"/>
          <w:color w:val="000000"/>
        </w:rPr>
        <w:t xml:space="preserve"> </w:t>
      </w:r>
      <w:r w:rsidR="009579F5" w:rsidRPr="00A95E38">
        <w:rPr>
          <w:rFonts w:asciiTheme="minorHAnsi" w:hAnsiTheme="minorHAnsi" w:cs="Times New Roman"/>
          <w:color w:val="000000"/>
        </w:rPr>
        <w:t xml:space="preserve">V zápise se vždy uvede počet přítomných členů </w:t>
      </w:r>
      <w:r w:rsidR="00657E7C">
        <w:rPr>
          <w:rFonts w:asciiTheme="minorHAnsi" w:hAnsiTheme="minorHAnsi" w:cs="Times New Roman"/>
          <w:color w:val="000000"/>
        </w:rPr>
        <w:t>kontrolního výboru</w:t>
      </w:r>
      <w:r w:rsidR="009579F5" w:rsidRPr="00A95E38">
        <w:rPr>
          <w:rFonts w:asciiTheme="minorHAnsi" w:hAnsiTheme="minorHAnsi" w:cs="Times New Roman"/>
          <w:color w:val="000000"/>
        </w:rPr>
        <w:t xml:space="preserve">, schválený </w:t>
      </w:r>
      <w:r w:rsidR="009579F5">
        <w:rPr>
          <w:rFonts w:asciiTheme="minorHAnsi" w:hAnsiTheme="minorHAnsi" w:cs="Times New Roman"/>
          <w:color w:val="000000"/>
        </w:rPr>
        <w:t>pořad schůze</w:t>
      </w:r>
      <w:r w:rsidR="009579F5" w:rsidRPr="00A95E38">
        <w:rPr>
          <w:rFonts w:asciiTheme="minorHAnsi" w:hAnsiTheme="minorHAnsi" w:cs="Times New Roman"/>
          <w:color w:val="000000"/>
        </w:rPr>
        <w:t>, průběh</w:t>
      </w:r>
      <w:r w:rsidR="009579F5">
        <w:rPr>
          <w:rFonts w:asciiTheme="minorHAnsi" w:hAnsiTheme="minorHAnsi" w:cs="Times New Roman"/>
          <w:color w:val="000000"/>
        </w:rPr>
        <w:t xml:space="preserve"> diskuze,</w:t>
      </w:r>
      <w:r w:rsidR="009579F5" w:rsidRPr="00A95E38">
        <w:rPr>
          <w:rFonts w:asciiTheme="minorHAnsi" w:hAnsiTheme="minorHAnsi" w:cs="Times New Roman"/>
          <w:color w:val="000000"/>
        </w:rPr>
        <w:t xml:space="preserve"> výsledek hlasování a přijatá usnesení.</w:t>
      </w:r>
      <w:r w:rsidR="009579F5">
        <w:rPr>
          <w:rFonts w:asciiTheme="minorHAnsi" w:hAnsiTheme="minorHAnsi" w:cs="Times New Roman"/>
          <w:color w:val="000000"/>
        </w:rPr>
        <w:t xml:space="preserve"> Přílohou zápisu jsou též předložené kontrolní zprávy.</w:t>
      </w:r>
    </w:p>
    <w:p w14:paraId="0A8AC85B" w14:textId="16D88576" w:rsidR="009579F5" w:rsidRPr="00E6584F" w:rsidRDefault="009579F5" w:rsidP="00415283">
      <w:pPr>
        <w:pStyle w:val="Zkladntext"/>
        <w:numPr>
          <w:ilvl w:val="0"/>
          <w:numId w:val="48"/>
        </w:numPr>
        <w:spacing w:after="0" w:line="270" w:lineRule="atLeast"/>
        <w:ind w:left="709"/>
        <w:jc w:val="both"/>
        <w:rPr>
          <w:rFonts w:asciiTheme="minorHAnsi" w:hAnsiTheme="minorHAnsi" w:cs="Times New Roman"/>
          <w:color w:val="000000"/>
        </w:rPr>
      </w:pPr>
      <w:r w:rsidRPr="003008B9">
        <w:rPr>
          <w:rFonts w:asciiTheme="minorHAnsi" w:hAnsiTheme="minorHAnsi" w:cs="Times New Roman"/>
        </w:rPr>
        <w:t xml:space="preserve">Zápis, který </w:t>
      </w:r>
      <w:r>
        <w:rPr>
          <w:rFonts w:asciiTheme="minorHAnsi" w:hAnsiTheme="minorHAnsi" w:cs="Times New Roman"/>
        </w:rPr>
        <w:t xml:space="preserve">musí být </w:t>
      </w:r>
      <w:r w:rsidRPr="003008B9">
        <w:rPr>
          <w:rFonts w:asciiTheme="minorHAnsi" w:hAnsiTheme="minorHAnsi" w:cs="Times New Roman"/>
        </w:rPr>
        <w:t>poří</w:t>
      </w:r>
      <w:r>
        <w:rPr>
          <w:rFonts w:asciiTheme="minorHAnsi" w:hAnsiTheme="minorHAnsi" w:cs="Times New Roman"/>
        </w:rPr>
        <w:t>zen</w:t>
      </w:r>
      <w:r w:rsidRPr="003008B9">
        <w:rPr>
          <w:rFonts w:asciiTheme="minorHAnsi" w:hAnsiTheme="minorHAnsi" w:cs="Times New Roman"/>
        </w:rPr>
        <w:t xml:space="preserve"> do </w:t>
      </w:r>
      <w:r>
        <w:rPr>
          <w:rFonts w:asciiTheme="minorHAnsi" w:hAnsiTheme="minorHAnsi" w:cs="Times New Roman"/>
        </w:rPr>
        <w:t>7</w:t>
      </w:r>
      <w:r w:rsidRPr="003008B9">
        <w:rPr>
          <w:rFonts w:asciiTheme="minorHAnsi" w:hAnsiTheme="minorHAnsi" w:cs="Times New Roman"/>
        </w:rPr>
        <w:t xml:space="preserve"> dnů po skončení </w:t>
      </w:r>
      <w:r>
        <w:rPr>
          <w:rFonts w:asciiTheme="minorHAnsi" w:hAnsiTheme="minorHAnsi" w:cs="Times New Roman"/>
        </w:rPr>
        <w:t xml:space="preserve">schůze </w:t>
      </w:r>
      <w:r w:rsidR="00657E7C">
        <w:rPr>
          <w:rFonts w:asciiTheme="minorHAnsi" w:hAnsiTheme="minorHAnsi" w:cs="Times New Roman"/>
        </w:rPr>
        <w:t>kontrolního výboru</w:t>
      </w:r>
      <w:r w:rsidRPr="003008B9">
        <w:rPr>
          <w:rFonts w:asciiTheme="minorHAnsi" w:hAnsiTheme="minorHAnsi" w:cs="Times New Roman"/>
        </w:rPr>
        <w:t>, musí být uložen</w:t>
      </w:r>
      <w:r>
        <w:rPr>
          <w:rFonts w:asciiTheme="minorHAnsi" w:hAnsiTheme="minorHAnsi" w:cs="Times New Roman"/>
        </w:rPr>
        <w:t xml:space="preserve"> k nahlédnutí v sídle svazku a v sídlech členů svazku;</w:t>
      </w:r>
      <w:r w:rsidRPr="003008B9">
        <w:rPr>
          <w:rFonts w:asciiTheme="minorHAnsi" w:hAnsiTheme="minorHAnsi" w:cs="Times New Roman"/>
        </w:rPr>
        <w:t xml:space="preserve"> </w:t>
      </w:r>
      <w:r>
        <w:rPr>
          <w:rFonts w:asciiTheme="minorHAnsi" w:hAnsiTheme="minorHAnsi" w:cs="Times New Roman"/>
        </w:rPr>
        <w:t xml:space="preserve">nahlédnout do zápisu </w:t>
      </w:r>
      <w:r w:rsidR="00657E7C">
        <w:rPr>
          <w:rFonts w:asciiTheme="minorHAnsi" w:hAnsiTheme="minorHAnsi" w:cs="Times New Roman"/>
        </w:rPr>
        <w:t>kontrolního výboru</w:t>
      </w:r>
      <w:r>
        <w:rPr>
          <w:rFonts w:asciiTheme="minorHAnsi" w:hAnsiTheme="minorHAnsi" w:cs="Times New Roman"/>
        </w:rPr>
        <w:t xml:space="preserve"> jsou oprávněni zastupitelé všech členských obcí. Tajemník zápis také rozešle v elektronické podobě všem členům </w:t>
      </w:r>
      <w:r w:rsidR="00657E7C">
        <w:rPr>
          <w:rFonts w:asciiTheme="minorHAnsi" w:hAnsiTheme="minorHAnsi" w:cs="Times New Roman"/>
        </w:rPr>
        <w:t>kontrolního výboru</w:t>
      </w:r>
      <w:r>
        <w:rPr>
          <w:rFonts w:asciiTheme="minorHAnsi" w:hAnsiTheme="minorHAnsi" w:cs="Times New Roman"/>
        </w:rPr>
        <w:t>.</w:t>
      </w:r>
    </w:p>
    <w:p w14:paraId="0934FEB0" w14:textId="50A2649A" w:rsidR="009579F5" w:rsidRDefault="009579F5" w:rsidP="00415283">
      <w:pPr>
        <w:pStyle w:val="Zkladntext"/>
        <w:numPr>
          <w:ilvl w:val="0"/>
          <w:numId w:val="48"/>
        </w:numPr>
        <w:spacing w:after="0" w:line="270" w:lineRule="atLeast"/>
        <w:ind w:left="709"/>
        <w:jc w:val="both"/>
        <w:rPr>
          <w:rFonts w:asciiTheme="minorHAnsi" w:hAnsiTheme="minorHAnsi" w:cs="Times New Roman"/>
          <w:color w:val="000000"/>
        </w:rPr>
      </w:pPr>
      <w:r>
        <w:rPr>
          <w:rFonts w:asciiTheme="minorHAnsi" w:hAnsiTheme="minorHAnsi" w:cs="Times New Roman"/>
        </w:rPr>
        <w:t xml:space="preserve">Člen, který se zúčastnil schůze </w:t>
      </w:r>
      <w:r w:rsidR="00657E7C">
        <w:rPr>
          <w:rFonts w:asciiTheme="minorHAnsi" w:hAnsiTheme="minorHAnsi" w:cs="Times New Roman"/>
        </w:rPr>
        <w:t>kontrolního výboru</w:t>
      </w:r>
      <w:r>
        <w:rPr>
          <w:rFonts w:asciiTheme="minorHAnsi" w:hAnsiTheme="minorHAnsi" w:cs="Times New Roman"/>
        </w:rPr>
        <w:t xml:space="preserve">, může proti zápisu podat námitky, a to ve lhůtě 7 dnů ode dne, kdy mu byl zápis v elektronické podobě doručen. O námitkách člena </w:t>
      </w:r>
      <w:r w:rsidR="00657E7C">
        <w:rPr>
          <w:rFonts w:asciiTheme="minorHAnsi" w:hAnsiTheme="minorHAnsi" w:cs="Times New Roman"/>
        </w:rPr>
        <w:t>kontrolního výboru</w:t>
      </w:r>
      <w:r w:rsidRPr="003008B9">
        <w:rPr>
          <w:rFonts w:asciiTheme="minorHAnsi" w:hAnsiTheme="minorHAnsi" w:cs="Times New Roman"/>
        </w:rPr>
        <w:t xml:space="preserve"> proti zápisu</w:t>
      </w:r>
      <w:r>
        <w:rPr>
          <w:rFonts w:asciiTheme="minorHAnsi" w:hAnsiTheme="minorHAnsi" w:cs="Times New Roman"/>
        </w:rPr>
        <w:t xml:space="preserve"> se</w:t>
      </w:r>
      <w:r w:rsidRPr="003008B9">
        <w:rPr>
          <w:rFonts w:asciiTheme="minorHAnsi" w:hAnsiTheme="minorHAnsi" w:cs="Times New Roman"/>
        </w:rPr>
        <w:t xml:space="preserve"> rozhodne</w:t>
      </w:r>
      <w:r>
        <w:rPr>
          <w:rFonts w:asciiTheme="minorHAnsi" w:hAnsiTheme="minorHAnsi" w:cs="Times New Roman"/>
        </w:rPr>
        <w:t xml:space="preserve"> na</w:t>
      </w:r>
      <w:r w:rsidRPr="003008B9">
        <w:rPr>
          <w:rFonts w:asciiTheme="minorHAnsi" w:hAnsiTheme="minorHAnsi" w:cs="Times New Roman"/>
        </w:rPr>
        <w:t xml:space="preserve"> nejbližší</w:t>
      </w:r>
      <w:r>
        <w:rPr>
          <w:rFonts w:asciiTheme="minorHAnsi" w:hAnsiTheme="minorHAnsi" w:cs="Times New Roman"/>
        </w:rPr>
        <w:t xml:space="preserve"> schůzi </w:t>
      </w:r>
      <w:r w:rsidR="00657E7C">
        <w:rPr>
          <w:rFonts w:asciiTheme="minorHAnsi" w:hAnsiTheme="minorHAnsi" w:cs="Times New Roman"/>
        </w:rPr>
        <w:t>kontrolního výboru</w:t>
      </w:r>
      <w:r>
        <w:rPr>
          <w:rFonts w:asciiTheme="minorHAnsi" w:hAnsiTheme="minorHAnsi" w:cs="Times New Roman"/>
        </w:rPr>
        <w:t>.</w:t>
      </w:r>
    </w:p>
    <w:p w14:paraId="511B5F2F" w14:textId="1FE73218" w:rsidR="009579F5" w:rsidRPr="008F3D8B" w:rsidRDefault="009579F5" w:rsidP="00415283">
      <w:pPr>
        <w:pStyle w:val="Zkladntext"/>
        <w:numPr>
          <w:ilvl w:val="0"/>
          <w:numId w:val="48"/>
        </w:numPr>
        <w:tabs>
          <w:tab w:val="left" w:pos="426"/>
        </w:tabs>
        <w:spacing w:after="0" w:line="240" w:lineRule="auto"/>
        <w:ind w:left="709" w:right="40"/>
        <w:jc w:val="both"/>
        <w:rPr>
          <w:bCs/>
        </w:rPr>
      </w:pPr>
      <w:r>
        <w:t xml:space="preserve">Každý člen </w:t>
      </w:r>
      <w:r w:rsidR="00657E7C">
        <w:t>kontrolního výboru</w:t>
      </w:r>
      <w:r>
        <w:t xml:space="preserve"> je povinen svou funkci vykonávat</w:t>
      </w:r>
      <w:r w:rsidRPr="003D2F6D">
        <w:rPr>
          <w:color w:val="000000"/>
        </w:rPr>
        <w:t xml:space="preserve"> s nezbytnou loajalitou i s potřebnými znalostmi a pečlivostí. Má se za to, že jedná nedbale, kdo není této péče řádného hospodáře schopen, ač to musel zjistit při přijetí funkce nebo při jejím výkonu, a nevyvodí z toho pro sebe důsledky</w:t>
      </w:r>
      <w:r>
        <w:t xml:space="preserve">. </w:t>
      </w:r>
      <w:r w:rsidR="00003148">
        <w:t>Kontrolní výbor</w:t>
      </w:r>
      <w:r>
        <w:t xml:space="preserve"> ze své činnosti odpovídá </w:t>
      </w:r>
      <w:r w:rsidR="00FD0E3F">
        <w:t>valné hromadě</w:t>
      </w:r>
      <w:r>
        <w:t>.</w:t>
      </w:r>
    </w:p>
    <w:p w14:paraId="1F1AE665" w14:textId="04B714F3" w:rsidR="003A7A6B" w:rsidRPr="00DD197C" w:rsidRDefault="00003148" w:rsidP="00415283">
      <w:pPr>
        <w:pStyle w:val="Odstavecseseznamem"/>
        <w:numPr>
          <w:ilvl w:val="0"/>
          <w:numId w:val="48"/>
        </w:numPr>
        <w:spacing w:after="0"/>
        <w:ind w:left="709"/>
        <w:jc w:val="both"/>
        <w:rPr>
          <w:color w:val="000000"/>
        </w:rPr>
      </w:pPr>
      <w:r>
        <w:rPr>
          <w:rFonts w:cs="Times New Roman"/>
          <w:color w:val="000000"/>
        </w:rPr>
        <w:t>Kontrolní výbor</w:t>
      </w:r>
      <w:r w:rsidR="009579F5" w:rsidRPr="004127EF">
        <w:rPr>
          <w:rFonts w:cs="Times New Roman"/>
          <w:color w:val="000000"/>
        </w:rPr>
        <w:t xml:space="preserve"> </w:t>
      </w:r>
      <w:r w:rsidR="009579F5">
        <w:rPr>
          <w:rFonts w:cs="Times New Roman"/>
        </w:rPr>
        <w:t>může přijmout podrobnější pravidla pro své jednání v</w:t>
      </w:r>
      <w:r w:rsidR="009579F5" w:rsidRPr="00890331">
        <w:rPr>
          <w:rFonts w:cs="Times New Roman"/>
        </w:rPr>
        <w:t xml:space="preserve"> jednací</w:t>
      </w:r>
      <w:r w:rsidR="009579F5">
        <w:rPr>
          <w:rFonts w:cs="Times New Roman"/>
        </w:rPr>
        <w:t>m</w:t>
      </w:r>
      <w:r w:rsidR="009579F5" w:rsidRPr="00890331">
        <w:rPr>
          <w:rFonts w:cs="Times New Roman"/>
        </w:rPr>
        <w:t xml:space="preserve"> řád</w:t>
      </w:r>
      <w:r w:rsidR="009579F5">
        <w:rPr>
          <w:rFonts w:cs="Times New Roman"/>
        </w:rPr>
        <w:t>u</w:t>
      </w:r>
      <w:r w:rsidR="009579F5" w:rsidRPr="004127EF">
        <w:rPr>
          <w:rFonts w:cs="Times New Roman"/>
          <w:color w:val="000000"/>
        </w:rPr>
        <w:t>.</w:t>
      </w:r>
    </w:p>
    <w:p w14:paraId="157E9108" w14:textId="77777777" w:rsidR="000F3DC0" w:rsidRDefault="000F3DC0" w:rsidP="000F3DC0">
      <w:pPr>
        <w:pStyle w:val="Nadpis1"/>
      </w:pPr>
      <w:r w:rsidRPr="006A1C58">
        <w:t>Tajemník</w:t>
      </w:r>
      <w:r>
        <w:t>, manažer svazku</w:t>
      </w:r>
    </w:p>
    <w:p w14:paraId="338E9136" w14:textId="77777777" w:rsidR="000F3DC0" w:rsidRDefault="000F3DC0" w:rsidP="000F3DC0">
      <w:pPr>
        <w:pStyle w:val="Odstavecseseznamem"/>
        <w:numPr>
          <w:ilvl w:val="0"/>
          <w:numId w:val="11"/>
        </w:numPr>
        <w:spacing w:after="0" w:line="100" w:lineRule="atLeast"/>
        <w:ind w:left="714" w:hanging="357"/>
        <w:jc w:val="both"/>
        <w:rPr>
          <w:rFonts w:cs="Times New Roman"/>
        </w:rPr>
      </w:pPr>
      <w:r w:rsidRPr="00F55C4D">
        <w:rPr>
          <w:rFonts w:cs="Times New Roman"/>
        </w:rPr>
        <w:t xml:space="preserve">Tajemník je administrativním orgánem </w:t>
      </w:r>
      <w:r>
        <w:rPr>
          <w:rFonts w:cs="Times New Roman"/>
        </w:rPr>
        <w:t xml:space="preserve">a současně manažerem </w:t>
      </w:r>
      <w:r w:rsidRPr="00F55C4D">
        <w:rPr>
          <w:rFonts w:cs="Times New Roman"/>
        </w:rPr>
        <w:t xml:space="preserve">svazku. </w:t>
      </w:r>
      <w:r>
        <w:rPr>
          <w:rFonts w:cs="Times New Roman"/>
        </w:rPr>
        <w:t xml:space="preserve">Tajemník </w:t>
      </w:r>
      <w:r>
        <w:t xml:space="preserve">zajišťuje především administrativní činnosti, funkční zázemí, informační servis o činnostech svazku, vede seznam členů svazku, zajišťuje propagaci svazku a aktualizaci internetových stránek. </w:t>
      </w:r>
      <w:r w:rsidRPr="00F55C4D">
        <w:rPr>
          <w:rFonts w:cs="Times New Roman"/>
        </w:rPr>
        <w:t xml:space="preserve">Tajemník vede evidenci členských příspěvků a zabezpečuje </w:t>
      </w:r>
      <w:r>
        <w:rPr>
          <w:rFonts w:cs="Times New Roman"/>
        </w:rPr>
        <w:t xml:space="preserve">zázemí pro </w:t>
      </w:r>
      <w:r w:rsidRPr="00F55C4D">
        <w:rPr>
          <w:rFonts w:cs="Times New Roman"/>
        </w:rPr>
        <w:t xml:space="preserve">činnost </w:t>
      </w:r>
      <w:r>
        <w:rPr>
          <w:rFonts w:cs="Times New Roman"/>
        </w:rPr>
        <w:t>jednotlivých orgánů</w:t>
      </w:r>
      <w:r w:rsidRPr="00F55C4D">
        <w:rPr>
          <w:rFonts w:cs="Times New Roman"/>
        </w:rPr>
        <w:t xml:space="preserve"> </w:t>
      </w:r>
      <w:r>
        <w:rPr>
          <w:rFonts w:cs="Times New Roman"/>
        </w:rPr>
        <w:t>svazku. Tajemník je manažerem projektů svazku.</w:t>
      </w:r>
    </w:p>
    <w:p w14:paraId="7F658C05" w14:textId="77777777" w:rsidR="000F3DC0" w:rsidRPr="006A1C58" w:rsidRDefault="000F3DC0" w:rsidP="000F3DC0">
      <w:pPr>
        <w:pStyle w:val="Odstavecseseznamem"/>
        <w:numPr>
          <w:ilvl w:val="0"/>
          <w:numId w:val="11"/>
        </w:numPr>
        <w:spacing w:after="0" w:line="100" w:lineRule="atLeast"/>
        <w:ind w:left="714" w:hanging="357"/>
        <w:jc w:val="both"/>
        <w:rPr>
          <w:rFonts w:cs="Times New Roman"/>
        </w:rPr>
      </w:pPr>
      <w:r>
        <w:t xml:space="preserve">Tajemník je také vedoucím zaměstnancem a manažerem svazku, který zajišťuje realizaci svěřených úkolů, projektů a běžný chod svazku. </w:t>
      </w:r>
    </w:p>
    <w:p w14:paraId="75B99FFD" w14:textId="77777777" w:rsidR="000F3DC0" w:rsidRPr="006A1C58" w:rsidRDefault="000F3DC0" w:rsidP="000F3DC0">
      <w:pPr>
        <w:pStyle w:val="Odstavecseseznamem"/>
        <w:numPr>
          <w:ilvl w:val="0"/>
          <w:numId w:val="11"/>
        </w:numPr>
        <w:spacing w:after="0" w:line="100" w:lineRule="atLeast"/>
        <w:ind w:left="714" w:hanging="357"/>
        <w:jc w:val="both"/>
        <w:rPr>
          <w:rFonts w:cs="Times New Roman"/>
        </w:rPr>
      </w:pPr>
      <w:r>
        <w:t>Tajemník vystupuje vůči ostatním zaměstnancům svazku jako statutární orgán zaměstnavatele.</w:t>
      </w:r>
    </w:p>
    <w:p w14:paraId="6D3B96A2" w14:textId="77777777" w:rsidR="000F3DC0" w:rsidRPr="006A1C58" w:rsidRDefault="000F3DC0" w:rsidP="000F3DC0">
      <w:pPr>
        <w:pStyle w:val="Odstavecseseznamem"/>
        <w:numPr>
          <w:ilvl w:val="0"/>
          <w:numId w:val="11"/>
        </w:numPr>
        <w:spacing w:after="0" w:line="100" w:lineRule="atLeast"/>
        <w:ind w:left="714" w:hanging="357"/>
        <w:jc w:val="both"/>
        <w:rPr>
          <w:rFonts w:cs="Times New Roman"/>
        </w:rPr>
      </w:pPr>
      <w:r>
        <w:t xml:space="preserve">Osobu na pozici tajemníka navrhuje a schvaluje valná hromada. Valná hromada také rozhoduje o výši jeho odměny. Vůči tajemníkovi zastává funkci statutárního orgánu zaměstnavatele předseda. </w:t>
      </w:r>
    </w:p>
    <w:p w14:paraId="220EAA15" w14:textId="77777777" w:rsidR="000F3DC0" w:rsidRDefault="000F3DC0" w:rsidP="000F3DC0">
      <w:pPr>
        <w:pStyle w:val="Odstavecseseznamem"/>
        <w:numPr>
          <w:ilvl w:val="0"/>
          <w:numId w:val="11"/>
        </w:numPr>
        <w:spacing w:after="0" w:line="100" w:lineRule="atLeast"/>
        <w:ind w:left="714" w:hanging="357"/>
        <w:jc w:val="both"/>
        <w:rPr>
          <w:rFonts w:cs="Times New Roman"/>
        </w:rPr>
      </w:pPr>
      <w:r>
        <w:lastRenderedPageBreak/>
        <w:t>Tajemník je oprávněn účastnit se zasedání valné hromady a správního výboru s hlasem poradním.</w:t>
      </w:r>
      <w:r>
        <w:rPr>
          <w:rFonts w:cs="Times New Roman"/>
        </w:rPr>
        <w:t xml:space="preserve"> </w:t>
      </w:r>
    </w:p>
    <w:p w14:paraId="279FAA64" w14:textId="77777777" w:rsidR="000F3DC0" w:rsidRDefault="000F3DC0" w:rsidP="000F3DC0">
      <w:pPr>
        <w:pStyle w:val="Odstavecseseznamem"/>
        <w:numPr>
          <w:ilvl w:val="0"/>
          <w:numId w:val="11"/>
        </w:numPr>
        <w:spacing w:after="0" w:line="100" w:lineRule="atLeast"/>
        <w:ind w:left="714" w:hanging="357"/>
        <w:jc w:val="both"/>
        <w:rPr>
          <w:rFonts w:cs="Times New Roman"/>
        </w:rPr>
      </w:pPr>
      <w:r>
        <w:rPr>
          <w:rFonts w:cs="Times New Roman"/>
        </w:rPr>
        <w:t>Tajemník organizačně zajišťuje styk orgánů svazku s veřejností.</w:t>
      </w:r>
      <w:r>
        <w:rPr>
          <w:rFonts w:cs="Times New Roman"/>
        </w:rPr>
        <w:tab/>
      </w:r>
    </w:p>
    <w:p w14:paraId="68440B9E" w14:textId="77777777" w:rsidR="000F3DC0" w:rsidRPr="000F3DC0" w:rsidRDefault="000F3DC0" w:rsidP="000F3DC0"/>
    <w:p w14:paraId="5A0FDA08" w14:textId="090FA047" w:rsidR="009579F5" w:rsidRPr="00243AAE" w:rsidRDefault="009579F5" w:rsidP="00DD197C">
      <w:pPr>
        <w:pStyle w:val="Nadpis1"/>
      </w:pPr>
      <w:r w:rsidRPr="00243AAE">
        <w:t>Majetek a hospodaření s</w:t>
      </w:r>
      <w:r>
        <w:t>vazku</w:t>
      </w:r>
    </w:p>
    <w:p w14:paraId="1644AD7E" w14:textId="77777777" w:rsidR="009579F5" w:rsidRDefault="009579F5" w:rsidP="009579F5">
      <w:pPr>
        <w:pStyle w:val="Odstavecseseznamem1"/>
        <w:numPr>
          <w:ilvl w:val="0"/>
          <w:numId w:val="13"/>
        </w:numPr>
        <w:spacing w:after="0" w:line="100" w:lineRule="atLeast"/>
        <w:ind w:left="714" w:hanging="357"/>
        <w:jc w:val="both"/>
        <w:rPr>
          <w:rFonts w:asciiTheme="minorHAnsi" w:hAnsiTheme="minorHAnsi" w:cs="Times New Roman"/>
        </w:rPr>
      </w:pPr>
      <w:r w:rsidRPr="00DC7F01">
        <w:rPr>
          <w:rFonts w:asciiTheme="minorHAnsi" w:hAnsiTheme="minorHAnsi" w:cs="Times New Roman"/>
        </w:rPr>
        <w:t xml:space="preserve">Činnost svazku je financována zejména z členských příspěvků, dotací, sponzorských darů a příjmů z činností vyvíjených svazkem. </w:t>
      </w:r>
    </w:p>
    <w:p w14:paraId="63C06FBF" w14:textId="77777777" w:rsidR="009579F5" w:rsidRDefault="009579F5" w:rsidP="009579F5">
      <w:pPr>
        <w:pStyle w:val="Odstavecseseznamem1"/>
        <w:numPr>
          <w:ilvl w:val="0"/>
          <w:numId w:val="13"/>
        </w:numPr>
        <w:spacing w:after="0" w:line="100" w:lineRule="atLeast"/>
        <w:ind w:left="714" w:hanging="357"/>
        <w:jc w:val="both"/>
        <w:rPr>
          <w:rFonts w:asciiTheme="minorHAnsi" w:hAnsiTheme="minorHAnsi" w:cs="Times New Roman"/>
        </w:rPr>
      </w:pPr>
      <w:r w:rsidRPr="002265A6">
        <w:rPr>
          <w:rFonts w:asciiTheme="minorHAnsi" w:hAnsiTheme="minorHAnsi" w:cs="Times New Roman"/>
        </w:rPr>
        <w:t>Veškeré získané prostředky m</w:t>
      </w:r>
      <w:r>
        <w:rPr>
          <w:rFonts w:asciiTheme="minorHAnsi" w:hAnsiTheme="minorHAnsi" w:cs="Times New Roman"/>
        </w:rPr>
        <w:t>ohou být použity pouze v souladu a za podmínek určených těmito stanovami a rozhodnutími příslušných orgánů svazku</w:t>
      </w:r>
      <w:r w:rsidRPr="002265A6">
        <w:rPr>
          <w:rFonts w:asciiTheme="minorHAnsi" w:hAnsiTheme="minorHAnsi" w:cs="Times New Roman"/>
        </w:rPr>
        <w:t xml:space="preserve">. </w:t>
      </w:r>
      <w:r>
        <w:rPr>
          <w:rFonts w:asciiTheme="minorHAnsi" w:hAnsiTheme="minorHAnsi" w:cs="Times New Roman"/>
        </w:rPr>
        <w:t>Veškeré p</w:t>
      </w:r>
      <w:r w:rsidRPr="002265A6">
        <w:rPr>
          <w:rFonts w:asciiTheme="minorHAnsi" w:hAnsiTheme="minorHAnsi" w:cs="Times New Roman"/>
        </w:rPr>
        <w:t xml:space="preserve">rostředky </w:t>
      </w:r>
      <w:r>
        <w:rPr>
          <w:rFonts w:asciiTheme="minorHAnsi" w:hAnsiTheme="minorHAnsi" w:cs="Times New Roman"/>
        </w:rPr>
        <w:t xml:space="preserve">svazku </w:t>
      </w:r>
      <w:r w:rsidRPr="002265A6">
        <w:rPr>
          <w:rFonts w:asciiTheme="minorHAnsi" w:hAnsiTheme="minorHAnsi" w:cs="Times New Roman"/>
        </w:rPr>
        <w:t xml:space="preserve">musí být především </w:t>
      </w:r>
      <w:r>
        <w:rPr>
          <w:rFonts w:asciiTheme="minorHAnsi" w:hAnsiTheme="minorHAnsi" w:cs="Times New Roman"/>
        </w:rPr>
        <w:t>využívány</w:t>
      </w:r>
      <w:r w:rsidRPr="002265A6">
        <w:rPr>
          <w:rFonts w:asciiTheme="minorHAnsi" w:hAnsiTheme="minorHAnsi" w:cs="Times New Roman"/>
        </w:rPr>
        <w:t xml:space="preserve"> k financování činností svazku naplňujících </w:t>
      </w:r>
      <w:r>
        <w:rPr>
          <w:rFonts w:asciiTheme="minorHAnsi" w:hAnsiTheme="minorHAnsi" w:cs="Times New Roman"/>
        </w:rPr>
        <w:t xml:space="preserve">jeho </w:t>
      </w:r>
      <w:r w:rsidRPr="002265A6">
        <w:rPr>
          <w:rFonts w:asciiTheme="minorHAnsi" w:hAnsiTheme="minorHAnsi" w:cs="Times New Roman"/>
        </w:rPr>
        <w:t xml:space="preserve">cíle. </w:t>
      </w:r>
      <w:r>
        <w:rPr>
          <w:rFonts w:asciiTheme="minorHAnsi" w:hAnsiTheme="minorHAnsi" w:cs="Times New Roman"/>
        </w:rPr>
        <w:t>Jakýkoliv z</w:t>
      </w:r>
      <w:r>
        <w:rPr>
          <w:sz w:val="23"/>
          <w:szCs w:val="23"/>
        </w:rPr>
        <w:t>isk z činnosti svazku bude především použit pro činnosti svazku, které jsou v souladu s těmito stanovami deklarovaným předmětem činnosti, a to včetně samotné správy svazku jako právnické osoby.</w:t>
      </w:r>
    </w:p>
    <w:p w14:paraId="688BDC55" w14:textId="77777777" w:rsidR="009579F5" w:rsidRDefault="009579F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 xml:space="preserve">Za účelem činnosti svazku mohou členové svazku do svazku vložit část vlastního majetku. </w:t>
      </w:r>
      <w:r w:rsidRPr="006064F4">
        <w:rPr>
          <w:rFonts w:asciiTheme="minorHAnsi" w:hAnsiTheme="minorHAnsi" w:cs="Times New Roman"/>
        </w:rPr>
        <w:t xml:space="preserve">Majetek vložený </w:t>
      </w:r>
      <w:r>
        <w:rPr>
          <w:rFonts w:asciiTheme="minorHAnsi" w:hAnsiTheme="minorHAnsi" w:cs="Times New Roman"/>
        </w:rPr>
        <w:t xml:space="preserve">členskou </w:t>
      </w:r>
      <w:r w:rsidRPr="006064F4">
        <w:rPr>
          <w:rFonts w:asciiTheme="minorHAnsi" w:hAnsiTheme="minorHAnsi" w:cs="Times New Roman"/>
        </w:rPr>
        <w:t xml:space="preserve">obcí do hospodaření svazku zůstává ve vlastnictví </w:t>
      </w:r>
      <w:r>
        <w:rPr>
          <w:rFonts w:asciiTheme="minorHAnsi" w:hAnsiTheme="minorHAnsi" w:cs="Times New Roman"/>
        </w:rPr>
        <w:t xml:space="preserve">členské </w:t>
      </w:r>
      <w:r w:rsidRPr="006064F4">
        <w:rPr>
          <w:rFonts w:asciiTheme="minorHAnsi" w:hAnsiTheme="minorHAnsi" w:cs="Times New Roman"/>
        </w:rPr>
        <w:t>obce.</w:t>
      </w:r>
      <w:r>
        <w:rPr>
          <w:rFonts w:asciiTheme="minorHAnsi" w:hAnsiTheme="minorHAnsi" w:cs="Times New Roman"/>
        </w:rPr>
        <w:t xml:space="preserve"> </w:t>
      </w:r>
    </w:p>
    <w:p w14:paraId="5890A2F0" w14:textId="77777777" w:rsidR="009579F5" w:rsidRDefault="009579F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Rozsah oprávnění svazku nakládat s vloženým majetkem stanoví vkládající obec, přičemž k vložení majetku do svazku je vždy třeba jednání v písemné formě.</w:t>
      </w:r>
    </w:p>
    <w:p w14:paraId="3FC7A6E8" w14:textId="77777777" w:rsidR="009579F5" w:rsidRDefault="009579F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Svazek má při hospodaření s vloženým majetkem i majetkem získaným vlastní činností zejména tyto povinnosti:</w:t>
      </w:r>
      <w:r>
        <w:rPr>
          <w:rFonts w:asciiTheme="minorHAnsi" w:hAnsiTheme="minorHAnsi" w:cs="Times New Roman"/>
        </w:rPr>
        <w:tab/>
      </w:r>
    </w:p>
    <w:p w14:paraId="695AE453" w14:textId="77777777" w:rsidR="009579F5" w:rsidRDefault="009579F5" w:rsidP="009579F5">
      <w:pPr>
        <w:pStyle w:val="Odstavecseseznamem1"/>
        <w:numPr>
          <w:ilvl w:val="1"/>
          <w:numId w:val="13"/>
        </w:numPr>
        <w:spacing w:after="0" w:line="100" w:lineRule="atLeast"/>
        <w:ind w:hanging="357"/>
        <w:jc w:val="both"/>
        <w:rPr>
          <w:rFonts w:asciiTheme="minorHAnsi" w:hAnsiTheme="minorHAnsi" w:cs="Times New Roman"/>
        </w:rPr>
      </w:pPr>
      <w:r>
        <w:rPr>
          <w:rFonts w:asciiTheme="minorHAnsi" w:hAnsiTheme="minorHAnsi" w:cs="Times New Roman"/>
        </w:rPr>
        <w:t>majetek zajistit, sepsat, ocenit a vést v předepsané evidenci a účetnictví,</w:t>
      </w:r>
    </w:p>
    <w:p w14:paraId="5EF64062" w14:textId="77777777" w:rsidR="009579F5" w:rsidRDefault="009579F5" w:rsidP="009579F5">
      <w:pPr>
        <w:pStyle w:val="Odstavecseseznamem1"/>
        <w:numPr>
          <w:ilvl w:val="1"/>
          <w:numId w:val="13"/>
        </w:numPr>
        <w:spacing w:after="0" w:line="100" w:lineRule="atLeast"/>
        <w:ind w:hanging="357"/>
        <w:jc w:val="both"/>
        <w:rPr>
          <w:rFonts w:asciiTheme="minorHAnsi" w:hAnsiTheme="minorHAnsi" w:cs="Times New Roman"/>
        </w:rPr>
      </w:pPr>
      <w:r>
        <w:rPr>
          <w:rFonts w:asciiTheme="minorHAnsi" w:hAnsiTheme="minorHAnsi" w:cs="Times New Roman"/>
        </w:rPr>
        <w:t>majetek využívat účelně a hospodárně v souladu s posláním a cíli svazku,</w:t>
      </w:r>
    </w:p>
    <w:p w14:paraId="2810CF96" w14:textId="77777777" w:rsidR="009579F5" w:rsidRDefault="009579F5" w:rsidP="009579F5">
      <w:pPr>
        <w:pStyle w:val="Odstavecseseznamem1"/>
        <w:numPr>
          <w:ilvl w:val="1"/>
          <w:numId w:val="13"/>
        </w:numPr>
        <w:spacing w:after="0" w:line="100" w:lineRule="atLeast"/>
        <w:ind w:hanging="357"/>
        <w:jc w:val="both"/>
        <w:rPr>
          <w:rFonts w:asciiTheme="minorHAnsi" w:hAnsiTheme="minorHAnsi" w:cs="Times New Roman"/>
        </w:rPr>
      </w:pPr>
      <w:r>
        <w:rPr>
          <w:rFonts w:asciiTheme="minorHAnsi" w:hAnsiTheme="minorHAnsi" w:cs="Times New Roman"/>
        </w:rPr>
        <w:t>o majetek pečovat a provádět jeho údržbu a opravy,</w:t>
      </w:r>
    </w:p>
    <w:p w14:paraId="27F87B1F" w14:textId="77777777" w:rsidR="009579F5" w:rsidRDefault="009579F5" w:rsidP="009579F5">
      <w:pPr>
        <w:pStyle w:val="Odstavecseseznamem1"/>
        <w:numPr>
          <w:ilvl w:val="1"/>
          <w:numId w:val="13"/>
        </w:numPr>
        <w:spacing w:after="0" w:line="100" w:lineRule="atLeast"/>
        <w:ind w:hanging="357"/>
        <w:jc w:val="both"/>
        <w:rPr>
          <w:rFonts w:asciiTheme="minorHAnsi" w:hAnsiTheme="minorHAnsi" w:cs="Times New Roman"/>
        </w:rPr>
      </w:pPr>
      <w:r>
        <w:rPr>
          <w:rFonts w:asciiTheme="minorHAnsi" w:hAnsiTheme="minorHAnsi" w:cs="Times New Roman"/>
        </w:rPr>
        <w:t>m</w:t>
      </w:r>
      <w:r w:rsidRPr="00CD7FB8">
        <w:rPr>
          <w:rFonts w:asciiTheme="minorHAnsi" w:hAnsiTheme="minorHAnsi" w:cs="Times New Roman"/>
        </w:rPr>
        <w:t xml:space="preserve">ajetek </w:t>
      </w:r>
      <w:r>
        <w:rPr>
          <w:rFonts w:asciiTheme="minorHAnsi" w:hAnsiTheme="minorHAnsi" w:cs="Times New Roman"/>
        </w:rPr>
        <w:t>chránit</w:t>
      </w:r>
      <w:r w:rsidRPr="00CD7FB8">
        <w:rPr>
          <w:rFonts w:asciiTheme="minorHAnsi" w:hAnsiTheme="minorHAnsi" w:cs="Times New Roman"/>
        </w:rPr>
        <w:t xml:space="preserve"> před zničením, poškozením, odcizením nebo zneužitím</w:t>
      </w:r>
      <w:r>
        <w:rPr>
          <w:rFonts w:asciiTheme="minorHAnsi" w:hAnsiTheme="minorHAnsi" w:cs="Times New Roman"/>
        </w:rPr>
        <w:t>,</w:t>
      </w:r>
    </w:p>
    <w:p w14:paraId="02980EA3" w14:textId="12B94EF6" w:rsidR="009579F5" w:rsidRDefault="009579F5" w:rsidP="009579F5">
      <w:pPr>
        <w:pStyle w:val="Odstavecseseznamem1"/>
        <w:numPr>
          <w:ilvl w:val="1"/>
          <w:numId w:val="13"/>
        </w:numPr>
        <w:spacing w:after="0" w:line="100" w:lineRule="atLeast"/>
        <w:ind w:hanging="357"/>
        <w:jc w:val="both"/>
        <w:rPr>
          <w:rFonts w:asciiTheme="minorHAnsi" w:hAnsiTheme="minorHAnsi" w:cs="Times New Roman"/>
        </w:rPr>
      </w:pPr>
      <w:r>
        <w:rPr>
          <w:rFonts w:asciiTheme="minorHAnsi" w:hAnsiTheme="minorHAnsi" w:cs="Times New Roman"/>
        </w:rPr>
        <w:t xml:space="preserve">majetek chránit </w:t>
      </w:r>
      <w:r w:rsidRPr="00CD7FB8">
        <w:rPr>
          <w:rFonts w:asciiTheme="minorHAnsi" w:hAnsiTheme="minorHAnsi" w:cs="Times New Roman"/>
        </w:rPr>
        <w:t xml:space="preserve">před neoprávněnými zásahy a včas uplatňovat právo na </w:t>
      </w:r>
      <w:r w:rsidR="00003148">
        <w:rPr>
          <w:rFonts w:asciiTheme="minorHAnsi" w:hAnsiTheme="minorHAnsi" w:cs="Times New Roman"/>
        </w:rPr>
        <w:t>náhradu</w:t>
      </w:r>
      <w:r w:rsidR="00F62AF5">
        <w:rPr>
          <w:rFonts w:asciiTheme="minorHAnsi" w:hAnsiTheme="minorHAnsi" w:cs="Times New Roman"/>
        </w:rPr>
        <w:t xml:space="preserve"> </w:t>
      </w:r>
      <w:r w:rsidRPr="00CD7FB8">
        <w:rPr>
          <w:rFonts w:asciiTheme="minorHAnsi" w:hAnsiTheme="minorHAnsi" w:cs="Times New Roman"/>
        </w:rPr>
        <w:t>škody a právo na vydání bezdůvodného obohacen</w:t>
      </w:r>
      <w:r>
        <w:rPr>
          <w:rFonts w:asciiTheme="minorHAnsi" w:hAnsiTheme="minorHAnsi" w:cs="Times New Roman"/>
        </w:rPr>
        <w:t>í.</w:t>
      </w:r>
    </w:p>
    <w:p w14:paraId="1E762370" w14:textId="5879D9BB" w:rsidR="009579F5" w:rsidRDefault="009579F5" w:rsidP="009579F5">
      <w:pPr>
        <w:pStyle w:val="Odstavecseseznamem1"/>
        <w:numPr>
          <w:ilvl w:val="0"/>
          <w:numId w:val="13"/>
        </w:numPr>
        <w:spacing w:after="0" w:line="100" w:lineRule="atLeast"/>
        <w:ind w:hanging="357"/>
        <w:jc w:val="both"/>
        <w:rPr>
          <w:rFonts w:asciiTheme="minorHAnsi" w:hAnsiTheme="minorHAnsi" w:cs="Times New Roman"/>
        </w:rPr>
      </w:pPr>
      <w:r w:rsidRPr="00DC7F01">
        <w:rPr>
          <w:rFonts w:asciiTheme="minorHAnsi" w:hAnsiTheme="minorHAnsi" w:cs="Times New Roman"/>
        </w:rPr>
        <w:t xml:space="preserve">Hospodaření probíhá na základě ročního rozpočtu schváleného </w:t>
      </w:r>
      <w:r w:rsidR="00FD0E3F">
        <w:rPr>
          <w:rFonts w:asciiTheme="minorHAnsi" w:hAnsiTheme="minorHAnsi" w:cs="Times New Roman"/>
        </w:rPr>
        <w:t>valnou hromadou</w:t>
      </w:r>
      <w:r>
        <w:rPr>
          <w:rFonts w:asciiTheme="minorHAnsi" w:hAnsiTheme="minorHAnsi" w:cs="Times New Roman"/>
        </w:rPr>
        <w:t xml:space="preserve"> svazku</w:t>
      </w:r>
      <w:r w:rsidRPr="00DC7F01">
        <w:rPr>
          <w:rFonts w:asciiTheme="minorHAnsi" w:hAnsiTheme="minorHAnsi" w:cs="Times New Roman"/>
        </w:rPr>
        <w:t>.</w:t>
      </w:r>
    </w:p>
    <w:p w14:paraId="0DFD6986" w14:textId="77777777" w:rsidR="009C4AD5" w:rsidRDefault="009C4AD5" w:rsidP="009C4AD5">
      <w:pPr>
        <w:pStyle w:val="Odstavecseseznamem1"/>
        <w:numPr>
          <w:ilvl w:val="0"/>
          <w:numId w:val="13"/>
        </w:numPr>
        <w:spacing w:after="0" w:line="100" w:lineRule="atLeast"/>
        <w:ind w:hanging="357"/>
        <w:jc w:val="both"/>
        <w:rPr>
          <w:rFonts w:asciiTheme="minorHAnsi" w:hAnsiTheme="minorHAnsi" w:cs="Times New Roman"/>
        </w:rPr>
      </w:pPr>
      <w:r>
        <w:rPr>
          <w:rFonts w:asciiTheme="minorHAnsi" w:hAnsiTheme="minorHAnsi" w:cs="Times New Roman"/>
        </w:rPr>
        <w:t xml:space="preserve">Svazek může pro své hospodaření zřizovat fondy. Příděly do fondů a jejich užití se řídí samostatným předpisem, který schvaluje valná hromada. </w:t>
      </w:r>
    </w:p>
    <w:p w14:paraId="1564F3F4" w14:textId="01E8121A" w:rsidR="009579F5" w:rsidRDefault="00FD0E3F"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Valná hromada</w:t>
      </w:r>
      <w:r w:rsidR="009579F5" w:rsidRPr="00DC7F01">
        <w:rPr>
          <w:rFonts w:asciiTheme="minorHAnsi" w:hAnsiTheme="minorHAnsi" w:cs="Times New Roman"/>
        </w:rPr>
        <w:t xml:space="preserve"> může část majetku svěřit do správy jinému subjektu, zejména pokud je tak zabezpečeno účelnější využití majetku ve prospěch s</w:t>
      </w:r>
      <w:r w:rsidR="009579F5">
        <w:rPr>
          <w:rFonts w:asciiTheme="minorHAnsi" w:hAnsiTheme="minorHAnsi" w:cs="Times New Roman"/>
        </w:rPr>
        <w:t>vazku</w:t>
      </w:r>
      <w:r w:rsidR="009579F5" w:rsidRPr="00DC7F01">
        <w:rPr>
          <w:rFonts w:asciiTheme="minorHAnsi" w:hAnsiTheme="minorHAnsi" w:cs="Times New Roman"/>
        </w:rPr>
        <w:t>. Ve smlouvě o svěření majetku určí rozsah i omezení pravomocí subjektu, který je správou majetku s</w:t>
      </w:r>
      <w:r w:rsidR="009579F5">
        <w:rPr>
          <w:rFonts w:asciiTheme="minorHAnsi" w:hAnsiTheme="minorHAnsi" w:cs="Times New Roman"/>
        </w:rPr>
        <w:t>vazk</w:t>
      </w:r>
      <w:r w:rsidR="009579F5" w:rsidRPr="00DC7F01">
        <w:rPr>
          <w:rFonts w:asciiTheme="minorHAnsi" w:hAnsiTheme="minorHAnsi" w:cs="Times New Roman"/>
        </w:rPr>
        <w:t xml:space="preserve">u pověřen. </w:t>
      </w:r>
    </w:p>
    <w:p w14:paraId="4DC5E01E" w14:textId="5B706950" w:rsidR="009C4AD5" w:rsidRDefault="009C4AD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Spravovat finanční prostředky a disponovat s nimi je oprávněn předseda, resp. místopředseda svazku a předsedou jmenovitě pověřené osoby.</w:t>
      </w:r>
    </w:p>
    <w:p w14:paraId="3903A226" w14:textId="33852B92" w:rsidR="009C4AD5" w:rsidRDefault="009C4AD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K bezhotovostnímu platebnímu styku zřizuje svazek běžný účet u peněžního ústavu s podpisovým právem předsedy a místopředsedy. Za registraci podpisových práv a jejich případné změny odpovídá předseda svazku.</w:t>
      </w:r>
    </w:p>
    <w:p w14:paraId="1B8AB66D" w14:textId="75E7133B" w:rsidR="009C4AD5" w:rsidRDefault="009C4AD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Za vedení účetnictví svazku je odpovědný předseda svazku, který je oprávněn zadat jeho vedení na náklady svazku odborně způsobilé fyzické nebo právnické osobě. Tímto se však nezbavuje odpovědnosti vůči svazku.</w:t>
      </w:r>
    </w:p>
    <w:p w14:paraId="16E54DD1" w14:textId="03EA9D7B" w:rsidR="009C4AD5" w:rsidRPr="00DC7F01" w:rsidRDefault="009C4AD5" w:rsidP="009579F5">
      <w:pPr>
        <w:pStyle w:val="Odstavecseseznamem1"/>
        <w:numPr>
          <w:ilvl w:val="0"/>
          <w:numId w:val="13"/>
        </w:numPr>
        <w:spacing w:after="0" w:line="100" w:lineRule="atLeast"/>
        <w:ind w:left="714" w:hanging="357"/>
        <w:jc w:val="both"/>
        <w:rPr>
          <w:rFonts w:asciiTheme="minorHAnsi" w:hAnsiTheme="minorHAnsi" w:cs="Times New Roman"/>
        </w:rPr>
      </w:pPr>
      <w:r>
        <w:rPr>
          <w:rFonts w:asciiTheme="minorHAnsi" w:hAnsiTheme="minorHAnsi" w:cs="Times New Roman"/>
        </w:rPr>
        <w:t>Za vedení daňových agend je odpovědný předseda svazku, který je oprávněn zadat jejich vedení na náklady svazku odborně způsobilé fyzické nebo právnické osobě. Tímto se však nezbavuje odpovědnosti vůči svazku.</w:t>
      </w:r>
    </w:p>
    <w:p w14:paraId="6C70F2CD" w14:textId="76B1BE79" w:rsidR="009579F5" w:rsidRDefault="009579F5" w:rsidP="00DD197C">
      <w:pPr>
        <w:pStyle w:val="Nadpis1"/>
      </w:pPr>
      <w:r>
        <w:t>R</w:t>
      </w:r>
      <w:r w:rsidRPr="00C82CE3">
        <w:t xml:space="preserve">ozdělení zisku a podíl členů na </w:t>
      </w:r>
      <w:r w:rsidR="00FC6DDF">
        <w:t>úhradu</w:t>
      </w:r>
      <w:r w:rsidRPr="00C82CE3">
        <w:t xml:space="preserve"> ztráty svazku</w:t>
      </w:r>
    </w:p>
    <w:p w14:paraId="441F9629" w14:textId="3BC80FCA" w:rsidR="009579F5" w:rsidRDefault="009579F5" w:rsidP="009579F5">
      <w:pPr>
        <w:pStyle w:val="Odstavecseseznamem"/>
        <w:numPr>
          <w:ilvl w:val="0"/>
          <w:numId w:val="19"/>
        </w:numPr>
        <w:spacing w:after="0" w:line="100" w:lineRule="atLeast"/>
        <w:ind w:hanging="357"/>
        <w:jc w:val="both"/>
      </w:pPr>
      <w:r>
        <w:t xml:space="preserve">O rozdělení zisku a </w:t>
      </w:r>
      <w:r w:rsidR="00FC6DDF">
        <w:t>úhradu</w:t>
      </w:r>
      <w:r>
        <w:t xml:space="preserve"> ztráty z hospodaření svazku rozhoduje </w:t>
      </w:r>
      <w:r w:rsidR="00FD0E3F">
        <w:t>valná hromada</w:t>
      </w:r>
      <w:r w:rsidR="009C4AD5">
        <w:t>.</w:t>
      </w:r>
    </w:p>
    <w:p w14:paraId="7DE8EBF6" w14:textId="77777777" w:rsidR="009579F5" w:rsidRDefault="009579F5" w:rsidP="009579F5">
      <w:pPr>
        <w:pStyle w:val="Odstavecseseznamem"/>
        <w:numPr>
          <w:ilvl w:val="0"/>
          <w:numId w:val="19"/>
        </w:numPr>
        <w:spacing w:after="0" w:line="100" w:lineRule="atLeast"/>
        <w:ind w:hanging="357"/>
        <w:jc w:val="both"/>
      </w:pPr>
      <w:r>
        <w:t>Zisk se rozděluje v pořadí:</w:t>
      </w:r>
    </w:p>
    <w:p w14:paraId="6BB13F1D" w14:textId="66120075" w:rsidR="009579F5" w:rsidRDefault="009579F5" w:rsidP="009579F5">
      <w:pPr>
        <w:pStyle w:val="Odstavecseseznamem"/>
        <w:numPr>
          <w:ilvl w:val="1"/>
          <w:numId w:val="19"/>
        </w:numPr>
        <w:spacing w:after="0" w:line="100" w:lineRule="atLeast"/>
        <w:ind w:hanging="357"/>
        <w:jc w:val="both"/>
      </w:pPr>
      <w:r>
        <w:lastRenderedPageBreak/>
        <w:t>doplnění rezervního fondu,</w:t>
      </w:r>
      <w:r w:rsidR="00FC6DDF">
        <w:t xml:space="preserve"> je-li zřízen,</w:t>
      </w:r>
    </w:p>
    <w:p w14:paraId="09CF3A64" w14:textId="5BA86317" w:rsidR="009579F5" w:rsidRDefault="009579F5" w:rsidP="009579F5">
      <w:pPr>
        <w:pStyle w:val="Odstavecseseznamem"/>
        <w:numPr>
          <w:ilvl w:val="1"/>
          <w:numId w:val="19"/>
        </w:numPr>
        <w:spacing w:after="0" w:line="100" w:lineRule="atLeast"/>
        <w:ind w:hanging="357"/>
        <w:jc w:val="both"/>
      </w:pPr>
      <w:r>
        <w:t>příděl do rozvojového fondu,</w:t>
      </w:r>
      <w:r w:rsidR="00FC6DDF">
        <w:t xml:space="preserve"> je-li zřízen,</w:t>
      </w:r>
    </w:p>
    <w:p w14:paraId="6DFFD5BB" w14:textId="77777777" w:rsidR="009579F5" w:rsidRDefault="009579F5" w:rsidP="009579F5">
      <w:pPr>
        <w:pStyle w:val="Odstavecseseznamem"/>
        <w:numPr>
          <w:ilvl w:val="1"/>
          <w:numId w:val="19"/>
        </w:numPr>
        <w:spacing w:after="0" w:line="100" w:lineRule="atLeast"/>
        <w:ind w:hanging="357"/>
        <w:jc w:val="both"/>
      </w:pPr>
      <w:r>
        <w:t>výplata podílu členům svazku.</w:t>
      </w:r>
    </w:p>
    <w:p w14:paraId="0AB76B1C" w14:textId="77777777" w:rsidR="009579F5" w:rsidRPr="00B200F6" w:rsidRDefault="009579F5" w:rsidP="009579F5">
      <w:pPr>
        <w:pStyle w:val="Odstavecseseznamem"/>
        <w:numPr>
          <w:ilvl w:val="0"/>
          <w:numId w:val="19"/>
        </w:numPr>
        <w:spacing w:after="0" w:line="100" w:lineRule="atLeast"/>
        <w:ind w:hanging="357"/>
        <w:jc w:val="both"/>
      </w:pPr>
      <w:r>
        <w:t xml:space="preserve">Velikost podílu jednotlivých členů na zisku se stanoví </w:t>
      </w:r>
      <w:r w:rsidRPr="00AD0247">
        <w:rPr>
          <w:rFonts w:cs="Times New Roman"/>
        </w:rPr>
        <w:t>poměrně</w:t>
      </w:r>
      <w:r>
        <w:rPr>
          <w:rFonts w:cs="Times New Roman"/>
        </w:rPr>
        <w:t xml:space="preserve"> dle počtu obyvatel jednotlivých členů svazku.</w:t>
      </w:r>
    </w:p>
    <w:p w14:paraId="3994D488" w14:textId="7CCF0958" w:rsidR="009579F5" w:rsidRDefault="009579F5" w:rsidP="009579F5">
      <w:pPr>
        <w:pStyle w:val="Odstavecseseznamem"/>
        <w:numPr>
          <w:ilvl w:val="0"/>
          <w:numId w:val="19"/>
        </w:numPr>
        <w:spacing w:after="0" w:line="100" w:lineRule="atLeast"/>
        <w:ind w:hanging="357"/>
        <w:jc w:val="both"/>
      </w:pPr>
      <w:r>
        <w:rPr>
          <w:rFonts w:cs="Times New Roman"/>
        </w:rPr>
        <w:t xml:space="preserve">Na </w:t>
      </w:r>
      <w:r w:rsidR="00FC6DDF">
        <w:rPr>
          <w:rFonts w:cs="Times New Roman"/>
        </w:rPr>
        <w:t>úhradu</w:t>
      </w:r>
      <w:r>
        <w:rPr>
          <w:rFonts w:cs="Times New Roman"/>
        </w:rPr>
        <w:t xml:space="preserve"> ztráty se přednostně použijí prostředky z rezervního fondu</w:t>
      </w:r>
      <w:r w:rsidR="00FC6DDF">
        <w:rPr>
          <w:rFonts w:cs="Times New Roman"/>
        </w:rPr>
        <w:t>, je-li zřízen</w:t>
      </w:r>
      <w:r>
        <w:rPr>
          <w:rFonts w:cs="Times New Roman"/>
        </w:rPr>
        <w:t xml:space="preserve">. V případě nedostatku zdrojů z tohoto fondu k pokrytí ztráty může </w:t>
      </w:r>
      <w:r w:rsidR="00FD0E3F">
        <w:rPr>
          <w:rFonts w:cs="Times New Roman"/>
        </w:rPr>
        <w:t>valná hromada</w:t>
      </w:r>
      <w:r>
        <w:rPr>
          <w:rFonts w:cs="Times New Roman"/>
        </w:rPr>
        <w:t xml:space="preserve"> rozhodnout o pokrytí ztráty prostřednictvím mimořádných příspěvků od členů svazku. Výše těchto mimořádných příspěvků se stanoví v závislosti na počtu obyvatel jednotlivého člena svazku. </w:t>
      </w:r>
    </w:p>
    <w:p w14:paraId="28FB3208" w14:textId="29F76D91" w:rsidR="009579F5" w:rsidRDefault="009579F5" w:rsidP="00DD197C">
      <w:pPr>
        <w:pStyle w:val="Nadpis1"/>
      </w:pPr>
      <w:r>
        <w:t>Členské příspěvky</w:t>
      </w:r>
    </w:p>
    <w:p w14:paraId="72D9FE72" w14:textId="4AB19B9F" w:rsidR="009579F5" w:rsidRDefault="009579F5" w:rsidP="009579F5">
      <w:pPr>
        <w:pStyle w:val="Odstavecseseznamem"/>
        <w:numPr>
          <w:ilvl w:val="0"/>
          <w:numId w:val="3"/>
        </w:numPr>
        <w:spacing w:after="0" w:line="100" w:lineRule="atLeast"/>
        <w:ind w:left="714" w:hanging="357"/>
        <w:jc w:val="both"/>
      </w:pPr>
      <w:r>
        <w:t xml:space="preserve">Pravidelný roční členský příspěvek pro nadcházející kalendářní rok stanovuje </w:t>
      </w:r>
      <w:r w:rsidR="00FD0E3F">
        <w:t>valná hromada</w:t>
      </w:r>
      <w:r>
        <w:t>, přičemž výše příspěvku každého člena se odvíjí od počtu obyvatel</w:t>
      </w:r>
      <w:r w:rsidR="00FC6DDF">
        <w:t xml:space="preserve">, hospodářského výsledku uplynulých období </w:t>
      </w:r>
      <w:r w:rsidR="009C4AD5">
        <w:t>a od aktivit svazku, do nichž se jednotlivé obce zapojují</w:t>
      </w:r>
      <w:r>
        <w:t xml:space="preserve">. Minimální výše ročního členského příspěvku je </w:t>
      </w:r>
      <w:r w:rsidR="00FC6DDF">
        <w:t>5</w:t>
      </w:r>
      <w:r>
        <w:t xml:space="preserve"> Kč na jednoho obyvatele.</w:t>
      </w:r>
    </w:p>
    <w:p w14:paraId="70B7F526" w14:textId="4BF6C67F" w:rsidR="002D3D89" w:rsidRPr="00CA6D31" w:rsidRDefault="00077741" w:rsidP="00077741">
      <w:pPr>
        <w:pStyle w:val="Odstavecseseznamem"/>
        <w:numPr>
          <w:ilvl w:val="0"/>
          <w:numId w:val="3"/>
        </w:numPr>
        <w:spacing w:after="0" w:line="100" w:lineRule="atLeast"/>
        <w:jc w:val="both"/>
        <w:rPr>
          <w:color w:val="000000" w:themeColor="text1"/>
        </w:rPr>
      </w:pPr>
      <w:r w:rsidRPr="00CA6D31">
        <w:rPr>
          <w:color w:val="000000" w:themeColor="text1"/>
        </w:rPr>
        <w:t>Valná hromada stanoví</w:t>
      </w:r>
      <w:r w:rsidR="00C85EBC" w:rsidRPr="00CA6D31">
        <w:rPr>
          <w:color w:val="000000" w:themeColor="text1"/>
        </w:rPr>
        <w:t xml:space="preserve"> </w:t>
      </w:r>
      <w:r w:rsidRPr="00CA6D31">
        <w:rPr>
          <w:color w:val="000000" w:themeColor="text1"/>
        </w:rPr>
        <w:t xml:space="preserve">členský příspěvek </w:t>
      </w:r>
      <w:r w:rsidR="002B52F2" w:rsidRPr="00CA6D31">
        <w:rPr>
          <w:color w:val="000000" w:themeColor="text1"/>
        </w:rPr>
        <w:t>z</w:t>
      </w:r>
      <w:r w:rsidR="00AA7240" w:rsidRPr="00CA6D31">
        <w:rPr>
          <w:color w:val="000000" w:themeColor="text1"/>
        </w:rPr>
        <w:t xml:space="preserve">a zajištění poskytování služeb souvisejících s ochranou osobních údajů a </w:t>
      </w:r>
      <w:r w:rsidR="000E6BC3" w:rsidRPr="00CA6D31">
        <w:rPr>
          <w:color w:val="000000" w:themeColor="text1"/>
        </w:rPr>
        <w:t xml:space="preserve">výkonu </w:t>
      </w:r>
      <w:r w:rsidR="00AA7240" w:rsidRPr="00CA6D31">
        <w:rPr>
          <w:color w:val="000000" w:themeColor="text1"/>
        </w:rPr>
        <w:t>pověřence ochrany osobních údajů</w:t>
      </w:r>
      <w:r w:rsidR="00CA6D31" w:rsidRPr="00CA6D31">
        <w:rPr>
          <w:color w:val="000000" w:themeColor="text1"/>
        </w:rPr>
        <w:t xml:space="preserve"> dle obecného nařízení GDPR</w:t>
      </w:r>
      <w:r w:rsidR="00AA7240" w:rsidRPr="00CA6D31">
        <w:rPr>
          <w:color w:val="000000" w:themeColor="text1"/>
        </w:rPr>
        <w:t xml:space="preserve"> </w:t>
      </w:r>
      <w:r w:rsidRPr="00CA6D31">
        <w:rPr>
          <w:color w:val="000000" w:themeColor="text1"/>
        </w:rPr>
        <w:t>těm členským obcím</w:t>
      </w:r>
      <w:r w:rsidR="002D3D89" w:rsidRPr="00CA6D31">
        <w:rPr>
          <w:color w:val="000000" w:themeColor="text1"/>
        </w:rPr>
        <w:t xml:space="preserve">, které </w:t>
      </w:r>
      <w:r w:rsidRPr="00CA6D31">
        <w:rPr>
          <w:color w:val="000000" w:themeColor="text1"/>
        </w:rPr>
        <w:t>usnesením svých za</w:t>
      </w:r>
      <w:r w:rsidR="000E6BC3" w:rsidRPr="00CA6D31">
        <w:rPr>
          <w:color w:val="000000" w:themeColor="text1"/>
        </w:rPr>
        <w:t>stupitelstev schválily využíván</w:t>
      </w:r>
      <w:r w:rsidR="00356D3D" w:rsidRPr="00CA6D31">
        <w:rPr>
          <w:color w:val="000000" w:themeColor="text1"/>
        </w:rPr>
        <w:t>í</w:t>
      </w:r>
      <w:r w:rsidR="00AA7240" w:rsidRPr="00CA6D31">
        <w:rPr>
          <w:color w:val="000000" w:themeColor="text1"/>
        </w:rPr>
        <w:t xml:space="preserve"> služeb</w:t>
      </w:r>
      <w:r w:rsidR="00615C8D" w:rsidRPr="00CA6D31">
        <w:rPr>
          <w:color w:val="000000" w:themeColor="text1"/>
        </w:rPr>
        <w:t xml:space="preserve"> </w:t>
      </w:r>
      <w:r w:rsidR="007057F0" w:rsidRPr="00CA6D31">
        <w:rPr>
          <w:color w:val="000000" w:themeColor="text1"/>
        </w:rPr>
        <w:t>speciali</w:t>
      </w:r>
      <w:r w:rsidR="007D4EC1" w:rsidRPr="00CA6D31">
        <w:rPr>
          <w:color w:val="000000" w:themeColor="text1"/>
        </w:rPr>
        <w:t>s</w:t>
      </w:r>
      <w:r w:rsidR="007057F0" w:rsidRPr="00CA6D31">
        <w:rPr>
          <w:color w:val="000000" w:themeColor="text1"/>
        </w:rPr>
        <w:t xml:space="preserve">ty/pověřence ochrany osobních údajů </w:t>
      </w:r>
      <w:r w:rsidR="00615C8D" w:rsidRPr="00CA6D31">
        <w:rPr>
          <w:color w:val="000000" w:themeColor="text1"/>
        </w:rPr>
        <w:t>prostřednictvím DSO Mikroregionu Ivančicko</w:t>
      </w:r>
      <w:r w:rsidRPr="00CA6D31">
        <w:rPr>
          <w:color w:val="000000" w:themeColor="text1"/>
        </w:rPr>
        <w:t xml:space="preserve">.  </w:t>
      </w:r>
      <w:r w:rsidR="00AA7240" w:rsidRPr="00CA6D31">
        <w:rPr>
          <w:color w:val="000000" w:themeColor="text1"/>
        </w:rPr>
        <w:t xml:space="preserve">Výše </w:t>
      </w:r>
      <w:r w:rsidRPr="00CA6D31">
        <w:rPr>
          <w:color w:val="000000" w:themeColor="text1"/>
        </w:rPr>
        <w:t xml:space="preserve">členského příspěvku je stanovena </w:t>
      </w:r>
      <w:r w:rsidR="00615C8D" w:rsidRPr="00CA6D31">
        <w:rPr>
          <w:color w:val="000000" w:themeColor="text1"/>
        </w:rPr>
        <w:t>valnou hromadou</w:t>
      </w:r>
      <w:r w:rsidR="00B12940" w:rsidRPr="00CA6D31">
        <w:rPr>
          <w:color w:val="000000" w:themeColor="text1"/>
        </w:rPr>
        <w:t xml:space="preserve"> pro každou členskou obec</w:t>
      </w:r>
      <w:r w:rsidR="00615C8D" w:rsidRPr="00CA6D31">
        <w:rPr>
          <w:color w:val="000000" w:themeColor="text1"/>
        </w:rPr>
        <w:t xml:space="preserve"> ta</w:t>
      </w:r>
      <w:r w:rsidR="00B12940" w:rsidRPr="00CA6D31">
        <w:rPr>
          <w:color w:val="000000" w:themeColor="text1"/>
        </w:rPr>
        <w:t>k, aby</w:t>
      </w:r>
      <w:r w:rsidR="00C85EBC" w:rsidRPr="00CA6D31">
        <w:rPr>
          <w:color w:val="000000" w:themeColor="text1"/>
        </w:rPr>
        <w:t xml:space="preserve"> v souhrnu</w:t>
      </w:r>
      <w:r w:rsidR="00B12940" w:rsidRPr="00CA6D31">
        <w:rPr>
          <w:color w:val="000000" w:themeColor="text1"/>
        </w:rPr>
        <w:t xml:space="preserve"> byly pokryty celkové</w:t>
      </w:r>
      <w:r w:rsidR="00615C8D" w:rsidRPr="00CA6D31">
        <w:rPr>
          <w:color w:val="000000" w:themeColor="text1"/>
        </w:rPr>
        <w:t xml:space="preserve"> výdaje Mikroregionu </w:t>
      </w:r>
      <w:r w:rsidR="00B12940" w:rsidRPr="00CA6D31">
        <w:rPr>
          <w:color w:val="000000" w:themeColor="text1"/>
        </w:rPr>
        <w:t>vynaložené</w:t>
      </w:r>
      <w:r w:rsidR="00AA7240" w:rsidRPr="00CA6D31">
        <w:rPr>
          <w:color w:val="000000" w:themeColor="text1"/>
        </w:rPr>
        <w:t xml:space="preserve"> </w:t>
      </w:r>
      <w:r w:rsidR="003F0701" w:rsidRPr="00CA6D31">
        <w:rPr>
          <w:color w:val="000000" w:themeColor="text1"/>
        </w:rPr>
        <w:t xml:space="preserve">výhradně </w:t>
      </w:r>
      <w:r w:rsidR="00AA7240" w:rsidRPr="00CA6D31">
        <w:rPr>
          <w:color w:val="000000" w:themeColor="text1"/>
        </w:rPr>
        <w:t>na zajištění této služby</w:t>
      </w:r>
      <w:r w:rsidRPr="00CA6D31">
        <w:rPr>
          <w:color w:val="000000" w:themeColor="text1"/>
        </w:rPr>
        <w:t xml:space="preserve"> (</w:t>
      </w:r>
      <w:r w:rsidR="007E7BFB" w:rsidRPr="00CA6D31">
        <w:rPr>
          <w:color w:val="000000" w:themeColor="text1"/>
        </w:rPr>
        <w:t>tj</w:t>
      </w:r>
      <w:r w:rsidR="00615C8D" w:rsidRPr="00CA6D31">
        <w:rPr>
          <w:color w:val="000000" w:themeColor="text1"/>
        </w:rPr>
        <w:t>.</w:t>
      </w:r>
      <w:r w:rsidR="007E7BFB" w:rsidRPr="00CA6D31">
        <w:rPr>
          <w:color w:val="000000" w:themeColor="text1"/>
        </w:rPr>
        <w:t xml:space="preserve"> zejména</w:t>
      </w:r>
      <w:r w:rsidR="00615C8D" w:rsidRPr="00CA6D31">
        <w:rPr>
          <w:color w:val="000000" w:themeColor="text1"/>
        </w:rPr>
        <w:t xml:space="preserve"> </w:t>
      </w:r>
      <w:r w:rsidR="007E7BFB" w:rsidRPr="00CA6D31">
        <w:rPr>
          <w:color w:val="000000" w:themeColor="text1"/>
        </w:rPr>
        <w:t>mzdové, externí poradenské služby a</w:t>
      </w:r>
      <w:r w:rsidR="005E59AD" w:rsidRPr="00CA6D31">
        <w:rPr>
          <w:color w:val="000000" w:themeColor="text1"/>
        </w:rPr>
        <w:t xml:space="preserve"> </w:t>
      </w:r>
      <w:r w:rsidR="000E6BC3" w:rsidRPr="00CA6D31">
        <w:rPr>
          <w:color w:val="000000" w:themeColor="text1"/>
        </w:rPr>
        <w:t>konzultace, školení, kancelářské potřeby a IT technika, příp. jin</w:t>
      </w:r>
      <w:r w:rsidRPr="00CA6D31">
        <w:rPr>
          <w:color w:val="000000" w:themeColor="text1"/>
        </w:rPr>
        <w:t>é související výdaje)</w:t>
      </w:r>
      <w:r w:rsidR="00C85EBC" w:rsidRPr="00CA6D31">
        <w:rPr>
          <w:color w:val="000000" w:themeColor="text1"/>
        </w:rPr>
        <w:t xml:space="preserve">, </w:t>
      </w:r>
      <w:r w:rsidR="00B12940" w:rsidRPr="00CA6D31">
        <w:rPr>
          <w:color w:val="000000" w:themeColor="text1"/>
        </w:rPr>
        <w:t xml:space="preserve">a současně </w:t>
      </w:r>
      <w:r w:rsidR="00C85EBC" w:rsidRPr="00CA6D31">
        <w:rPr>
          <w:color w:val="000000" w:themeColor="text1"/>
        </w:rPr>
        <w:t xml:space="preserve">aby </w:t>
      </w:r>
      <w:r w:rsidR="00B12940" w:rsidRPr="00CA6D31">
        <w:rPr>
          <w:color w:val="000000" w:themeColor="text1"/>
        </w:rPr>
        <w:t xml:space="preserve">byla zohledněna velikost </w:t>
      </w:r>
      <w:r w:rsidR="00C85EBC" w:rsidRPr="00CA6D31">
        <w:rPr>
          <w:color w:val="000000" w:themeColor="text1"/>
        </w:rPr>
        <w:t xml:space="preserve">každé </w:t>
      </w:r>
      <w:r w:rsidR="00B12940" w:rsidRPr="00CA6D31">
        <w:rPr>
          <w:color w:val="000000" w:themeColor="text1"/>
        </w:rPr>
        <w:t>obce (rozsah řešených agend)</w:t>
      </w:r>
      <w:r w:rsidR="00AA7240" w:rsidRPr="00CA6D31">
        <w:rPr>
          <w:color w:val="000000" w:themeColor="text1"/>
        </w:rPr>
        <w:t xml:space="preserve">. Výše členského příspěvku </w:t>
      </w:r>
      <w:r w:rsidR="00785584" w:rsidRPr="00CA6D31">
        <w:rPr>
          <w:color w:val="000000" w:themeColor="text1"/>
        </w:rPr>
        <w:t xml:space="preserve">pro každou obec </w:t>
      </w:r>
      <w:r w:rsidR="00AA7240" w:rsidRPr="00CA6D31">
        <w:rPr>
          <w:color w:val="000000" w:themeColor="text1"/>
        </w:rPr>
        <w:t xml:space="preserve">může být usnesením valné hromady průběžně upravena na základě </w:t>
      </w:r>
      <w:r w:rsidRPr="00CA6D31">
        <w:rPr>
          <w:color w:val="000000" w:themeColor="text1"/>
        </w:rPr>
        <w:t>změny skutečných</w:t>
      </w:r>
      <w:r w:rsidR="00B12940" w:rsidRPr="00CA6D31">
        <w:rPr>
          <w:color w:val="000000" w:themeColor="text1"/>
        </w:rPr>
        <w:t xml:space="preserve"> celkových</w:t>
      </w:r>
      <w:r w:rsidRPr="00CA6D31">
        <w:rPr>
          <w:color w:val="000000" w:themeColor="text1"/>
        </w:rPr>
        <w:t xml:space="preserve"> výdajů</w:t>
      </w:r>
      <w:r w:rsidR="00B12940" w:rsidRPr="00CA6D31">
        <w:rPr>
          <w:color w:val="000000" w:themeColor="text1"/>
        </w:rPr>
        <w:t xml:space="preserve">, </w:t>
      </w:r>
      <w:r w:rsidR="00AA7240" w:rsidRPr="00CA6D31">
        <w:rPr>
          <w:color w:val="000000" w:themeColor="text1"/>
        </w:rPr>
        <w:t>počtu zapojených obcí</w:t>
      </w:r>
      <w:r w:rsidR="00B12940" w:rsidRPr="00CA6D31">
        <w:rPr>
          <w:color w:val="000000" w:themeColor="text1"/>
        </w:rPr>
        <w:t>, či rozsahu řešených agend</w:t>
      </w:r>
      <w:r w:rsidR="00AA7240" w:rsidRPr="00CA6D31">
        <w:rPr>
          <w:color w:val="000000" w:themeColor="text1"/>
        </w:rPr>
        <w:t>.</w:t>
      </w:r>
      <w:r w:rsidR="00A17B76" w:rsidRPr="00CA6D31">
        <w:rPr>
          <w:color w:val="000000" w:themeColor="text1"/>
        </w:rPr>
        <w:t xml:space="preserve"> Valná hromada též stanoví termíny a frekvenci splatnosti členského příspěvku. Povinnost hradit tento členský příspěvek zaniká </w:t>
      </w:r>
      <w:r w:rsidR="00C85EBC" w:rsidRPr="00CA6D31">
        <w:rPr>
          <w:color w:val="000000" w:themeColor="text1"/>
        </w:rPr>
        <w:t xml:space="preserve">prvním dnem </w:t>
      </w:r>
      <w:r w:rsidR="00A17B76" w:rsidRPr="00CA6D31">
        <w:rPr>
          <w:color w:val="000000" w:themeColor="text1"/>
        </w:rPr>
        <w:t xml:space="preserve">nového kalendářního roku, pokud usnesení zastupitelstva obce ohledně nevyužívání těchto služeb </w:t>
      </w:r>
      <w:r w:rsidR="00B12940" w:rsidRPr="00CA6D31">
        <w:rPr>
          <w:color w:val="000000" w:themeColor="text1"/>
        </w:rPr>
        <w:t>je</w:t>
      </w:r>
      <w:r w:rsidR="00A17B76" w:rsidRPr="00CA6D31">
        <w:rPr>
          <w:color w:val="000000" w:themeColor="text1"/>
        </w:rPr>
        <w:t xml:space="preserve"> doručeno ve lhůtě nejméně </w:t>
      </w:r>
      <w:r w:rsidR="00B12940" w:rsidRPr="00CA6D31">
        <w:rPr>
          <w:color w:val="000000" w:themeColor="text1"/>
        </w:rPr>
        <w:t>3 měsíce</w:t>
      </w:r>
      <w:r w:rsidR="003927EB" w:rsidRPr="00CA6D31">
        <w:rPr>
          <w:color w:val="000000" w:themeColor="text1"/>
        </w:rPr>
        <w:t xml:space="preserve"> před koncem předešlého</w:t>
      </w:r>
      <w:r w:rsidR="00A17B76" w:rsidRPr="00CA6D31">
        <w:rPr>
          <w:color w:val="000000" w:themeColor="text1"/>
        </w:rPr>
        <w:t xml:space="preserve"> kalendářního roku. </w:t>
      </w:r>
    </w:p>
    <w:p w14:paraId="300352DA" w14:textId="71BB6A6D" w:rsidR="009579F5" w:rsidRDefault="009579F5" w:rsidP="009579F5">
      <w:pPr>
        <w:pStyle w:val="Odstavecseseznamem"/>
        <w:numPr>
          <w:ilvl w:val="0"/>
          <w:numId w:val="3"/>
        </w:numPr>
        <w:spacing w:after="0" w:line="100" w:lineRule="atLeast"/>
        <w:ind w:left="714" w:hanging="357"/>
        <w:jc w:val="both"/>
      </w:pPr>
      <w:r>
        <w:t xml:space="preserve">V odůvodněných případech může </w:t>
      </w:r>
      <w:r w:rsidR="00FD0E3F">
        <w:t>valná hromada</w:t>
      </w:r>
      <w:r>
        <w:t xml:space="preserve"> schválit mimořádný členský příspěvek.</w:t>
      </w:r>
    </w:p>
    <w:p w14:paraId="2BB7A1BF" w14:textId="0FF7F86E" w:rsidR="009579F5" w:rsidRPr="008473DF" w:rsidRDefault="009579F5" w:rsidP="00DD197C">
      <w:pPr>
        <w:pStyle w:val="Nadpis1"/>
      </w:pPr>
      <w:r>
        <w:t>Zrušení a z</w:t>
      </w:r>
      <w:r w:rsidRPr="008473DF">
        <w:t xml:space="preserve">ánik </w:t>
      </w:r>
      <w:r>
        <w:t>svazku</w:t>
      </w:r>
    </w:p>
    <w:p w14:paraId="21A8E8F7" w14:textId="7CB77EB7" w:rsidR="009579F5" w:rsidRDefault="009579F5" w:rsidP="009579F5">
      <w:pPr>
        <w:pStyle w:val="Odstavecseseznamem1"/>
        <w:numPr>
          <w:ilvl w:val="0"/>
          <w:numId w:val="14"/>
        </w:numPr>
        <w:spacing w:after="0" w:line="100" w:lineRule="atLeast"/>
        <w:ind w:left="714" w:hanging="357"/>
        <w:jc w:val="both"/>
        <w:rPr>
          <w:rFonts w:asciiTheme="minorHAnsi" w:hAnsiTheme="minorHAnsi" w:cs="Times New Roman"/>
        </w:rPr>
      </w:pPr>
      <w:r>
        <w:rPr>
          <w:rFonts w:asciiTheme="minorHAnsi" w:hAnsiTheme="minorHAnsi" w:cs="Times New Roman"/>
        </w:rPr>
        <w:t xml:space="preserve">Svazek se zrušuje rozhodnutím </w:t>
      </w:r>
      <w:r w:rsidR="00FD0E3F">
        <w:rPr>
          <w:rFonts w:asciiTheme="minorHAnsi" w:hAnsiTheme="minorHAnsi" w:cs="Times New Roman"/>
        </w:rPr>
        <w:t xml:space="preserve">valné </w:t>
      </w:r>
      <w:r w:rsidR="00157C61">
        <w:rPr>
          <w:rFonts w:asciiTheme="minorHAnsi" w:hAnsiTheme="minorHAnsi" w:cs="Times New Roman"/>
        </w:rPr>
        <w:t>hromady</w:t>
      </w:r>
      <w:r>
        <w:rPr>
          <w:rFonts w:asciiTheme="minorHAnsi" w:hAnsiTheme="minorHAnsi" w:cs="Times New Roman"/>
        </w:rPr>
        <w:t>, a to dnem uvedeným v rozhodnutí nebo dnem, kdy bylo toto rozhodnutí přijato</w:t>
      </w:r>
      <w:r w:rsidRPr="008473DF">
        <w:rPr>
          <w:rFonts w:asciiTheme="minorHAnsi" w:hAnsiTheme="minorHAnsi" w:cs="Times New Roman"/>
        </w:rPr>
        <w:t>.</w:t>
      </w:r>
    </w:p>
    <w:p w14:paraId="187BEBAD" w14:textId="77777777" w:rsidR="009579F5" w:rsidRDefault="009579F5" w:rsidP="009579F5">
      <w:pPr>
        <w:pStyle w:val="Odstavecseseznamem"/>
        <w:numPr>
          <w:ilvl w:val="0"/>
          <w:numId w:val="14"/>
        </w:numPr>
        <w:spacing w:after="0" w:line="100" w:lineRule="atLeast"/>
        <w:ind w:left="714" w:hanging="357"/>
        <w:jc w:val="both"/>
        <w:rPr>
          <w:rFonts w:cs="Times New Roman"/>
        </w:rPr>
      </w:pPr>
      <w:r>
        <w:rPr>
          <w:rFonts w:cs="Times New Roman"/>
        </w:rPr>
        <w:t>Předseda</w:t>
      </w:r>
      <w:r w:rsidRPr="00243AAE">
        <w:rPr>
          <w:rFonts w:cs="Times New Roman"/>
        </w:rPr>
        <w:t xml:space="preserve"> je povinen oznámit </w:t>
      </w:r>
      <w:r>
        <w:rPr>
          <w:rFonts w:cs="Times New Roman"/>
        </w:rPr>
        <w:t>zrušení</w:t>
      </w:r>
      <w:r w:rsidRPr="00243AAE">
        <w:rPr>
          <w:rFonts w:cs="Times New Roman"/>
        </w:rPr>
        <w:t xml:space="preserve"> s</w:t>
      </w:r>
      <w:r>
        <w:rPr>
          <w:rFonts w:cs="Times New Roman"/>
        </w:rPr>
        <w:t>vazku</w:t>
      </w:r>
      <w:r w:rsidRPr="00243AAE">
        <w:rPr>
          <w:rFonts w:cs="Times New Roman"/>
        </w:rPr>
        <w:t xml:space="preserve"> do 15 dnů </w:t>
      </w:r>
      <w:r>
        <w:rPr>
          <w:rFonts w:cs="Times New Roman"/>
        </w:rPr>
        <w:t>od</w:t>
      </w:r>
      <w:r w:rsidRPr="00243AAE">
        <w:rPr>
          <w:rFonts w:cs="Times New Roman"/>
        </w:rPr>
        <w:t xml:space="preserve"> rozhodnutí </w:t>
      </w:r>
      <w:r>
        <w:rPr>
          <w:rFonts w:cs="Times New Roman"/>
        </w:rPr>
        <w:t>příslušnému krajskému úřadu.</w:t>
      </w:r>
    </w:p>
    <w:p w14:paraId="650D064A" w14:textId="77777777" w:rsidR="009579F5" w:rsidRDefault="009579F5" w:rsidP="009579F5">
      <w:pPr>
        <w:pStyle w:val="Odstavecseseznamem"/>
        <w:numPr>
          <w:ilvl w:val="0"/>
          <w:numId w:val="14"/>
        </w:numPr>
        <w:spacing w:after="0" w:line="100" w:lineRule="atLeast"/>
        <w:ind w:left="714" w:hanging="357"/>
        <w:jc w:val="both"/>
        <w:rPr>
          <w:rFonts w:cs="Times New Roman"/>
        </w:rPr>
      </w:pPr>
      <w:r>
        <w:rPr>
          <w:rFonts w:cs="Times New Roman"/>
        </w:rPr>
        <w:t>Po zrušení svazku se vyžaduje jeho likvidace, ledaže celé jmění svazku nabývá právní nástupce.</w:t>
      </w:r>
    </w:p>
    <w:p w14:paraId="3FB738CC" w14:textId="195D2D05" w:rsidR="009579F5" w:rsidRDefault="009579F5" w:rsidP="009579F5">
      <w:pPr>
        <w:pStyle w:val="Odstavecseseznamem"/>
        <w:numPr>
          <w:ilvl w:val="0"/>
          <w:numId w:val="14"/>
        </w:numPr>
        <w:spacing w:after="0" w:line="100" w:lineRule="atLeast"/>
        <w:ind w:left="714" w:hanging="357"/>
        <w:jc w:val="both"/>
        <w:rPr>
          <w:rFonts w:cs="Times New Roman"/>
        </w:rPr>
      </w:pPr>
      <w:r>
        <w:rPr>
          <w:rFonts w:cs="Times New Roman"/>
        </w:rPr>
        <w:t xml:space="preserve">Při zrušení svazku s likvidací povolá </w:t>
      </w:r>
      <w:r w:rsidR="00FD0E3F">
        <w:rPr>
          <w:rFonts w:cs="Times New Roman"/>
        </w:rPr>
        <w:t>valná hromada</w:t>
      </w:r>
      <w:r>
        <w:rPr>
          <w:rFonts w:cs="Times New Roman"/>
        </w:rPr>
        <w:t xml:space="preserve"> likvidátora. </w:t>
      </w:r>
      <w:r w:rsidRPr="003B0FD7">
        <w:rPr>
          <w:rFonts w:cs="Times New Roman"/>
        </w:rPr>
        <w:t>Odměnu</w:t>
      </w:r>
      <w:r>
        <w:rPr>
          <w:rFonts w:cs="Times New Roman"/>
        </w:rPr>
        <w:t xml:space="preserve"> likvidátora</w:t>
      </w:r>
      <w:r w:rsidRPr="003B0FD7">
        <w:rPr>
          <w:rFonts w:cs="Times New Roman"/>
        </w:rPr>
        <w:t xml:space="preserve"> a způsob její výplaty určuje</w:t>
      </w:r>
      <w:r>
        <w:rPr>
          <w:rFonts w:cs="Times New Roman"/>
        </w:rPr>
        <w:t xml:space="preserve"> </w:t>
      </w:r>
      <w:r w:rsidR="00FD0E3F">
        <w:rPr>
          <w:rFonts w:cs="Times New Roman"/>
        </w:rPr>
        <w:t>valná hromada</w:t>
      </w:r>
      <w:r>
        <w:rPr>
          <w:rFonts w:cs="Times New Roman"/>
        </w:rPr>
        <w:t>.</w:t>
      </w:r>
    </w:p>
    <w:p w14:paraId="730AC3DF" w14:textId="77777777" w:rsidR="009579F5" w:rsidRPr="00243AAE" w:rsidRDefault="009579F5" w:rsidP="009579F5">
      <w:pPr>
        <w:pStyle w:val="Odstavecseseznamem"/>
        <w:numPr>
          <w:ilvl w:val="0"/>
          <w:numId w:val="14"/>
        </w:numPr>
        <w:spacing w:after="0" w:line="100" w:lineRule="atLeast"/>
        <w:ind w:left="714" w:hanging="357"/>
        <w:jc w:val="both"/>
        <w:rPr>
          <w:rFonts w:cs="Times New Roman"/>
        </w:rPr>
      </w:pPr>
      <w:r>
        <w:rPr>
          <w:rFonts w:cs="Times New Roman"/>
        </w:rPr>
        <w:t>Případný likvidační zůstatek bude po vypořádání všech závazků svazku převeden na členy svazku poměrně dle počtu obyvatel.</w:t>
      </w:r>
    </w:p>
    <w:p w14:paraId="7F093313" w14:textId="77777777" w:rsidR="009579F5" w:rsidRDefault="009579F5" w:rsidP="009579F5">
      <w:pPr>
        <w:pStyle w:val="Odstavecseseznamem"/>
        <w:numPr>
          <w:ilvl w:val="0"/>
          <w:numId w:val="14"/>
        </w:numPr>
        <w:spacing w:after="0" w:line="100" w:lineRule="atLeast"/>
        <w:ind w:left="714" w:hanging="357"/>
        <w:jc w:val="both"/>
      </w:pPr>
      <w:r>
        <w:t xml:space="preserve">Svazek zaniká dnem </w:t>
      </w:r>
      <w:r w:rsidRPr="00841451">
        <w:t>výmazu z</w:t>
      </w:r>
      <w:r>
        <w:t> rejstříku svazku obcí.</w:t>
      </w:r>
    </w:p>
    <w:p w14:paraId="1EF963DA" w14:textId="77777777" w:rsidR="009579F5" w:rsidRPr="00243AAE" w:rsidRDefault="009579F5" w:rsidP="009579F5">
      <w:pPr>
        <w:pStyle w:val="Odstavecseseznamem"/>
        <w:numPr>
          <w:ilvl w:val="0"/>
          <w:numId w:val="14"/>
        </w:numPr>
        <w:spacing w:after="0" w:line="100" w:lineRule="atLeast"/>
        <w:ind w:left="714" w:hanging="357"/>
        <w:jc w:val="both"/>
      </w:pPr>
      <w:r>
        <w:t>Pravidla dle tohoto článku stanov se přiměřeně uplatní při splynutí nebo sloučení svazku.</w:t>
      </w:r>
    </w:p>
    <w:p w14:paraId="087D7F7B" w14:textId="7A6C3992" w:rsidR="009579F5" w:rsidRPr="008473DF" w:rsidRDefault="009579F5" w:rsidP="00DD197C">
      <w:pPr>
        <w:pStyle w:val="Nadpis1"/>
      </w:pPr>
      <w:r w:rsidRPr="008473DF">
        <w:lastRenderedPageBreak/>
        <w:t>Závěrečná ustanovení</w:t>
      </w:r>
    </w:p>
    <w:p w14:paraId="51904828" w14:textId="77777777" w:rsidR="009579F5" w:rsidRDefault="009579F5" w:rsidP="009579F5">
      <w:pPr>
        <w:pStyle w:val="Odstavecseseznamem"/>
        <w:numPr>
          <w:ilvl w:val="0"/>
          <w:numId w:val="15"/>
        </w:numPr>
        <w:spacing w:after="0" w:line="100" w:lineRule="atLeast"/>
        <w:ind w:left="714" w:hanging="357"/>
        <w:jc w:val="both"/>
        <w:rPr>
          <w:rFonts w:cs="Times New Roman"/>
        </w:rPr>
      </w:pPr>
      <w:r>
        <w:rPr>
          <w:rFonts w:cs="Times New Roman"/>
        </w:rPr>
        <w:t>Ve všech případech, kde se v těchto stanovách hovoří o "obyvatelích v zájmovém území", je pro určení jejich počtu rozhodný počet obyvatel přihlášených ve všech členských obcích k trvalému pobytu k 1. lednu předmětného roku, tj. roku, v němž je rozhodováno. Hovoří-li se ve stanovách o "počtu obyvatel", rozumí se tím ú</w:t>
      </w:r>
      <w:r w:rsidRPr="006A7711">
        <w:rPr>
          <w:rFonts w:cs="Times New Roman"/>
        </w:rPr>
        <w:t>daj o celkovém počtu obyvatel</w:t>
      </w:r>
      <w:r>
        <w:rPr>
          <w:rFonts w:cs="Times New Roman"/>
        </w:rPr>
        <w:t xml:space="preserve">. V obou případech budou tyto údaje přebírány z </w:t>
      </w:r>
      <w:r w:rsidRPr="006A7711">
        <w:rPr>
          <w:rFonts w:cs="Times New Roman"/>
        </w:rPr>
        <w:t>databáz</w:t>
      </w:r>
      <w:r>
        <w:rPr>
          <w:rFonts w:cs="Times New Roman"/>
        </w:rPr>
        <w:t>e</w:t>
      </w:r>
      <w:r w:rsidRPr="006A7711">
        <w:rPr>
          <w:rFonts w:cs="Times New Roman"/>
        </w:rPr>
        <w:t xml:space="preserve"> Ministerstva vnitra k 1. lednu příslušného roku</w:t>
      </w:r>
      <w:r>
        <w:rPr>
          <w:rFonts w:cs="Times New Roman"/>
        </w:rPr>
        <w:t>.</w:t>
      </w:r>
    </w:p>
    <w:p w14:paraId="272D0265" w14:textId="77777777" w:rsidR="009579F5" w:rsidRDefault="009579F5" w:rsidP="009579F5">
      <w:pPr>
        <w:pStyle w:val="Odstavecseseznamem1"/>
        <w:keepNext/>
        <w:numPr>
          <w:ilvl w:val="0"/>
          <w:numId w:val="15"/>
        </w:numPr>
        <w:spacing w:after="0" w:line="100" w:lineRule="atLeast"/>
        <w:ind w:left="714" w:hanging="357"/>
        <w:jc w:val="both"/>
        <w:rPr>
          <w:rFonts w:asciiTheme="minorHAnsi" w:hAnsiTheme="minorHAnsi" w:cs="Times New Roman"/>
        </w:rPr>
      </w:pPr>
      <w:r>
        <w:rPr>
          <w:rFonts w:asciiTheme="minorHAnsi" w:hAnsiTheme="minorHAnsi" w:cs="Times New Roman"/>
        </w:rPr>
        <w:t xml:space="preserve">V záležitostech neřešených těmito stanovami se podpůrně užijí obecná ustanovení o právnických osobách obsažená v zákoně č. 89/2012 Sb., občanský zákoník. </w:t>
      </w:r>
    </w:p>
    <w:p w14:paraId="04C1AAB2" w14:textId="77403E90" w:rsidR="009579F5" w:rsidRPr="00997A8C" w:rsidRDefault="009579F5" w:rsidP="009579F5">
      <w:pPr>
        <w:pStyle w:val="Odstavecseseznamem1"/>
        <w:keepNext/>
        <w:numPr>
          <w:ilvl w:val="0"/>
          <w:numId w:val="15"/>
        </w:numPr>
        <w:spacing w:after="0" w:line="100" w:lineRule="atLeast"/>
        <w:ind w:left="714" w:hanging="357"/>
        <w:jc w:val="both"/>
        <w:rPr>
          <w:rFonts w:asciiTheme="minorHAnsi" w:hAnsiTheme="minorHAnsi" w:cs="Times New Roman"/>
        </w:rPr>
      </w:pPr>
      <w:r w:rsidRPr="00997A8C">
        <w:rPr>
          <w:rFonts w:asciiTheme="minorHAnsi" w:hAnsiTheme="minorHAnsi" w:cs="Times New Roman"/>
        </w:rPr>
        <w:t xml:space="preserve">Znění těchto stanov bylo schváleno na </w:t>
      </w:r>
      <w:r w:rsidR="00A025CC" w:rsidRPr="00997A8C">
        <w:rPr>
          <w:rFonts w:asciiTheme="minorHAnsi" w:hAnsiTheme="minorHAnsi" w:cs="Times New Roman"/>
        </w:rPr>
        <w:t>89</w:t>
      </w:r>
      <w:r w:rsidR="00CA6D31" w:rsidRPr="00997A8C">
        <w:rPr>
          <w:rFonts w:asciiTheme="minorHAnsi" w:hAnsiTheme="minorHAnsi" w:cs="Times New Roman"/>
        </w:rPr>
        <w:t xml:space="preserve">. </w:t>
      </w:r>
      <w:r w:rsidR="00FD0E3F" w:rsidRPr="00997A8C">
        <w:rPr>
          <w:rFonts w:asciiTheme="minorHAnsi" w:hAnsiTheme="minorHAnsi" w:cs="Times New Roman"/>
        </w:rPr>
        <w:t>valné hromadě</w:t>
      </w:r>
      <w:r w:rsidRPr="00997A8C">
        <w:rPr>
          <w:rFonts w:asciiTheme="minorHAnsi" w:hAnsiTheme="minorHAnsi" w:cs="Times New Roman"/>
        </w:rPr>
        <w:t xml:space="preserve"> konané dne</w:t>
      </w:r>
      <w:r w:rsidR="003D2ED1" w:rsidRPr="00997A8C">
        <w:rPr>
          <w:rFonts w:asciiTheme="minorHAnsi" w:hAnsiTheme="minorHAnsi" w:cs="Times New Roman"/>
        </w:rPr>
        <w:t xml:space="preserve"> </w:t>
      </w:r>
      <w:r w:rsidR="00A025CC" w:rsidRPr="00997A8C">
        <w:rPr>
          <w:rFonts w:asciiTheme="minorHAnsi" w:hAnsiTheme="minorHAnsi" w:cs="Times New Roman"/>
        </w:rPr>
        <w:t>9</w:t>
      </w:r>
      <w:r w:rsidR="00CA6D31" w:rsidRPr="00997A8C">
        <w:rPr>
          <w:rFonts w:asciiTheme="minorHAnsi" w:hAnsiTheme="minorHAnsi" w:cs="Times New Roman"/>
        </w:rPr>
        <w:t xml:space="preserve">. </w:t>
      </w:r>
      <w:r w:rsidR="00A025CC" w:rsidRPr="00997A8C">
        <w:rPr>
          <w:rFonts w:asciiTheme="minorHAnsi" w:hAnsiTheme="minorHAnsi" w:cs="Times New Roman"/>
        </w:rPr>
        <w:t>března</w:t>
      </w:r>
      <w:r w:rsidR="00CA6D31" w:rsidRPr="00997A8C">
        <w:rPr>
          <w:rFonts w:asciiTheme="minorHAnsi" w:hAnsiTheme="minorHAnsi" w:cs="Times New Roman"/>
        </w:rPr>
        <w:t xml:space="preserve"> 20</w:t>
      </w:r>
      <w:r w:rsidR="00A025CC" w:rsidRPr="00997A8C">
        <w:rPr>
          <w:rFonts w:asciiTheme="minorHAnsi" w:hAnsiTheme="minorHAnsi" w:cs="Times New Roman"/>
        </w:rPr>
        <w:t>23</w:t>
      </w:r>
      <w:r w:rsidR="00CA6D31" w:rsidRPr="00997A8C">
        <w:rPr>
          <w:rFonts w:asciiTheme="minorHAnsi" w:hAnsiTheme="minorHAnsi" w:cs="Times New Roman"/>
        </w:rPr>
        <w:t xml:space="preserve"> č. usnesení 2</w:t>
      </w:r>
      <w:r w:rsidRPr="00997A8C">
        <w:rPr>
          <w:rFonts w:asciiTheme="minorHAnsi" w:hAnsiTheme="minorHAnsi" w:cs="Times New Roman"/>
        </w:rPr>
        <w:t>, jejíž konání je potvrzeno zápisem ze dne</w:t>
      </w:r>
      <w:r w:rsidR="002E69BE" w:rsidRPr="00997A8C">
        <w:rPr>
          <w:rFonts w:asciiTheme="minorHAnsi" w:hAnsiTheme="minorHAnsi" w:cs="Times New Roman"/>
        </w:rPr>
        <w:t xml:space="preserve"> </w:t>
      </w:r>
      <w:r w:rsidR="00440D10" w:rsidRPr="00997A8C">
        <w:rPr>
          <w:rFonts w:asciiTheme="minorHAnsi" w:hAnsiTheme="minorHAnsi" w:cs="Times New Roman"/>
        </w:rPr>
        <w:t>9</w:t>
      </w:r>
      <w:r w:rsidR="00CA6D31" w:rsidRPr="00997A8C">
        <w:rPr>
          <w:rFonts w:asciiTheme="minorHAnsi" w:hAnsiTheme="minorHAnsi" w:cs="Times New Roman"/>
        </w:rPr>
        <w:t xml:space="preserve">. </w:t>
      </w:r>
      <w:r w:rsidR="00440D10" w:rsidRPr="00997A8C">
        <w:rPr>
          <w:rFonts w:asciiTheme="minorHAnsi" w:hAnsiTheme="minorHAnsi" w:cs="Times New Roman"/>
        </w:rPr>
        <w:t>března</w:t>
      </w:r>
      <w:r w:rsidR="00CA6D31" w:rsidRPr="00997A8C">
        <w:rPr>
          <w:rFonts w:asciiTheme="minorHAnsi" w:hAnsiTheme="minorHAnsi" w:cs="Times New Roman"/>
        </w:rPr>
        <w:t xml:space="preserve"> 20</w:t>
      </w:r>
      <w:r w:rsidR="00440D10" w:rsidRPr="00997A8C">
        <w:rPr>
          <w:rFonts w:asciiTheme="minorHAnsi" w:hAnsiTheme="minorHAnsi" w:cs="Times New Roman"/>
        </w:rPr>
        <w:t>23</w:t>
      </w:r>
      <w:r w:rsidR="003D2ED1" w:rsidRPr="00997A8C">
        <w:rPr>
          <w:rFonts w:asciiTheme="minorHAnsi" w:hAnsiTheme="minorHAnsi" w:cs="Times New Roman"/>
        </w:rPr>
        <w:t>.</w:t>
      </w:r>
    </w:p>
    <w:p w14:paraId="14BE2584" w14:textId="13FFC66D" w:rsidR="009579F5" w:rsidRPr="00CA6D31" w:rsidRDefault="009579F5" w:rsidP="009579F5">
      <w:pPr>
        <w:pStyle w:val="Odstavecseseznamem1"/>
        <w:numPr>
          <w:ilvl w:val="0"/>
          <w:numId w:val="15"/>
        </w:numPr>
        <w:spacing w:after="0" w:line="100" w:lineRule="atLeast"/>
        <w:ind w:left="714" w:hanging="357"/>
        <w:jc w:val="both"/>
        <w:rPr>
          <w:rFonts w:asciiTheme="minorHAnsi" w:hAnsiTheme="minorHAnsi" w:cs="Times New Roman"/>
          <w:shd w:val="clear" w:color="auto" w:fill="FFFF00"/>
        </w:rPr>
      </w:pPr>
      <w:r w:rsidRPr="008473DF">
        <w:rPr>
          <w:rFonts w:asciiTheme="minorHAnsi" w:hAnsiTheme="minorHAnsi" w:cs="Times New Roman"/>
        </w:rPr>
        <w:t>Z</w:t>
      </w:r>
      <w:r>
        <w:rPr>
          <w:rFonts w:asciiTheme="minorHAnsi" w:hAnsiTheme="minorHAnsi" w:cs="Times New Roman"/>
        </w:rPr>
        <w:t>n</w:t>
      </w:r>
      <w:r w:rsidR="002E69BE">
        <w:rPr>
          <w:rFonts w:asciiTheme="minorHAnsi" w:hAnsiTheme="minorHAnsi" w:cs="Times New Roman"/>
        </w:rPr>
        <w:t>ěn</w:t>
      </w:r>
      <w:r w:rsidR="003D2ED1">
        <w:rPr>
          <w:rFonts w:asciiTheme="minorHAnsi" w:hAnsiTheme="minorHAnsi" w:cs="Times New Roman"/>
        </w:rPr>
        <w:t xml:space="preserve">í těchto stanov je účinné </w:t>
      </w:r>
      <w:r w:rsidR="003D2ED1" w:rsidRPr="00CA6D31">
        <w:rPr>
          <w:rFonts w:asciiTheme="minorHAnsi" w:hAnsiTheme="minorHAnsi" w:cs="Times New Roman"/>
        </w:rPr>
        <w:t>dnem schválení valnou hromadou</w:t>
      </w:r>
      <w:r w:rsidR="002E69BE" w:rsidRPr="00CA6D31">
        <w:rPr>
          <w:rFonts w:asciiTheme="minorHAnsi" w:hAnsiTheme="minorHAnsi" w:cs="Times New Roman"/>
        </w:rPr>
        <w:t>.</w:t>
      </w:r>
    </w:p>
    <w:p w14:paraId="0C9FE429" w14:textId="77777777" w:rsidR="00CA6D31" w:rsidRDefault="00CA6D31" w:rsidP="00CA6D31">
      <w:pPr>
        <w:pStyle w:val="Odstavecseseznamem1"/>
        <w:spacing w:after="0" w:line="100" w:lineRule="atLeast"/>
        <w:ind w:left="714"/>
        <w:jc w:val="both"/>
        <w:rPr>
          <w:rFonts w:asciiTheme="minorHAnsi" w:hAnsiTheme="minorHAnsi" w:cs="Times New Roman"/>
        </w:rPr>
      </w:pPr>
    </w:p>
    <w:p w14:paraId="27EFAE5E" w14:textId="77777777" w:rsidR="00440D10" w:rsidRDefault="00440D10" w:rsidP="00CA6D31">
      <w:pPr>
        <w:pStyle w:val="Odstavecseseznamem1"/>
        <w:spacing w:after="0" w:line="100" w:lineRule="atLeast"/>
        <w:ind w:left="714"/>
        <w:jc w:val="both"/>
        <w:rPr>
          <w:rFonts w:asciiTheme="minorHAnsi" w:hAnsiTheme="minorHAnsi" w:cs="Times New Roman"/>
        </w:rPr>
      </w:pPr>
    </w:p>
    <w:p w14:paraId="0F07E70A" w14:textId="77777777" w:rsidR="00440D10" w:rsidRDefault="00440D10" w:rsidP="00CA6D31">
      <w:pPr>
        <w:pStyle w:val="Odstavecseseznamem1"/>
        <w:spacing w:after="0" w:line="100" w:lineRule="atLeast"/>
        <w:ind w:left="714"/>
        <w:jc w:val="both"/>
        <w:rPr>
          <w:rFonts w:asciiTheme="minorHAnsi" w:hAnsiTheme="minorHAnsi" w:cs="Times New Roman"/>
        </w:rPr>
      </w:pPr>
    </w:p>
    <w:p w14:paraId="6D00A493" w14:textId="3101041F" w:rsidR="00CA6D31" w:rsidRDefault="00440D10" w:rsidP="00CA6D31">
      <w:pPr>
        <w:pStyle w:val="Odstavecseseznamem1"/>
        <w:spacing w:after="0" w:line="100" w:lineRule="atLeast"/>
        <w:ind w:left="714"/>
        <w:jc w:val="both"/>
        <w:rPr>
          <w:rFonts w:asciiTheme="minorHAnsi" w:hAnsiTheme="minorHAnsi" w:cs="Times New Roman"/>
        </w:rPr>
      </w:pPr>
      <w:r>
        <w:rPr>
          <w:rFonts w:asciiTheme="minorHAnsi" w:hAnsiTheme="minorHAnsi" w:cs="Times New Roman"/>
        </w:rPr>
        <w:t>V Dolních Kounicích 9. března 2023</w:t>
      </w:r>
    </w:p>
    <w:p w14:paraId="4CB697A2" w14:textId="77777777" w:rsidR="00CA6D31" w:rsidRDefault="00CA6D31" w:rsidP="00CA6D31">
      <w:pPr>
        <w:pStyle w:val="Odstavecseseznamem1"/>
        <w:spacing w:after="0" w:line="100" w:lineRule="atLeast"/>
        <w:ind w:left="714"/>
        <w:jc w:val="both"/>
        <w:rPr>
          <w:rFonts w:asciiTheme="minorHAnsi" w:hAnsiTheme="minorHAnsi" w:cs="Times New Roman"/>
        </w:rPr>
      </w:pPr>
    </w:p>
    <w:p w14:paraId="11C7CD1B" w14:textId="3D3732F0" w:rsidR="00CA6D31" w:rsidRDefault="00CA6D31" w:rsidP="00CA6D31">
      <w:pPr>
        <w:pStyle w:val="Odstavecseseznamem1"/>
        <w:spacing w:after="0" w:line="100" w:lineRule="atLeast"/>
        <w:ind w:left="714"/>
        <w:jc w:val="both"/>
        <w:rPr>
          <w:rFonts w:asciiTheme="minorHAnsi" w:hAnsiTheme="minorHAnsi" w:cs="Times New Roman"/>
        </w:rPr>
      </w:pPr>
    </w:p>
    <w:p w14:paraId="09AA05E5" w14:textId="77777777" w:rsidR="00440D10" w:rsidRDefault="00440D10" w:rsidP="00CA6D31">
      <w:pPr>
        <w:pStyle w:val="Odstavecseseznamem1"/>
        <w:spacing w:after="0" w:line="100" w:lineRule="atLeast"/>
        <w:ind w:left="714"/>
        <w:jc w:val="both"/>
        <w:rPr>
          <w:rFonts w:asciiTheme="minorHAnsi" w:hAnsiTheme="minorHAnsi" w:cs="Times New Roman"/>
        </w:rPr>
      </w:pPr>
    </w:p>
    <w:p w14:paraId="623777B1" w14:textId="77777777" w:rsidR="00997A8C" w:rsidRDefault="00997A8C" w:rsidP="00CA6D31">
      <w:pPr>
        <w:pStyle w:val="Odstavecseseznamem1"/>
        <w:spacing w:after="0" w:line="100" w:lineRule="atLeast"/>
        <w:ind w:left="714"/>
        <w:jc w:val="both"/>
        <w:rPr>
          <w:rFonts w:asciiTheme="minorHAnsi" w:hAnsiTheme="minorHAnsi" w:cs="Times New Roman"/>
        </w:rPr>
      </w:pPr>
    </w:p>
    <w:p w14:paraId="04F7B96A" w14:textId="77777777" w:rsidR="00997A8C" w:rsidRDefault="00997A8C" w:rsidP="00CA6D31">
      <w:pPr>
        <w:pStyle w:val="Odstavecseseznamem1"/>
        <w:spacing w:after="0" w:line="100" w:lineRule="atLeast"/>
        <w:ind w:left="714"/>
        <w:jc w:val="both"/>
        <w:rPr>
          <w:rFonts w:asciiTheme="minorHAnsi" w:hAnsiTheme="minorHAnsi" w:cs="Times New Roman"/>
        </w:rPr>
      </w:pPr>
    </w:p>
    <w:p w14:paraId="39143D9B" w14:textId="77777777" w:rsidR="00CA6D31" w:rsidRDefault="00CA6D31" w:rsidP="00CA6D31">
      <w:pPr>
        <w:pStyle w:val="Odstavecseseznamem1"/>
        <w:spacing w:after="0" w:line="100" w:lineRule="atLeast"/>
        <w:ind w:left="714"/>
        <w:jc w:val="both"/>
        <w:rPr>
          <w:rFonts w:asciiTheme="minorHAnsi" w:hAnsiTheme="minorHAnsi" w:cs="Times New Roman"/>
        </w:rPr>
      </w:pPr>
    </w:p>
    <w:p w14:paraId="588C3102" w14:textId="77777777" w:rsidR="00CA6D31" w:rsidRDefault="00CA6D31" w:rsidP="00CA6D31">
      <w:pPr>
        <w:pStyle w:val="Odstavecseseznamem1"/>
        <w:spacing w:after="0" w:line="100" w:lineRule="atLeast"/>
        <w:ind w:left="714"/>
        <w:jc w:val="both"/>
        <w:rPr>
          <w:rFonts w:asciiTheme="minorHAnsi" w:hAnsiTheme="minorHAnsi" w:cs="Times New Roman"/>
        </w:rPr>
      </w:pPr>
    </w:p>
    <w:p w14:paraId="13E401FD" w14:textId="04F92619" w:rsidR="00CA6D31" w:rsidRDefault="00CA6D31" w:rsidP="00CA6D31">
      <w:pPr>
        <w:pStyle w:val="Odstavecseseznamem1"/>
        <w:spacing w:after="0" w:line="100" w:lineRule="atLeast"/>
        <w:ind w:left="4254" w:firstLine="702"/>
        <w:jc w:val="both"/>
        <w:rPr>
          <w:rFonts w:asciiTheme="minorHAnsi" w:hAnsiTheme="minorHAnsi" w:cs="Times New Roman"/>
        </w:rPr>
      </w:pPr>
      <w:r>
        <w:rPr>
          <w:rFonts w:asciiTheme="minorHAnsi" w:hAnsiTheme="minorHAnsi" w:cs="Times New Roman"/>
        </w:rPr>
        <w:t xml:space="preserve">           </w:t>
      </w:r>
      <w:r w:rsidR="00440D10">
        <w:rPr>
          <w:rFonts w:asciiTheme="minorHAnsi" w:hAnsiTheme="minorHAnsi" w:cs="Times New Roman"/>
        </w:rPr>
        <w:t>Mgr. Jana Heřmanová</w:t>
      </w:r>
    </w:p>
    <w:p w14:paraId="31D096AA" w14:textId="1A927F71" w:rsidR="00CA6D31" w:rsidRPr="00CA6D31" w:rsidRDefault="00440D10" w:rsidP="00CA6D31">
      <w:pPr>
        <w:pStyle w:val="Odstavecseseznamem1"/>
        <w:spacing w:after="0" w:line="100" w:lineRule="atLeast"/>
        <w:ind w:left="4254" w:firstLine="702"/>
        <w:jc w:val="both"/>
        <w:rPr>
          <w:rFonts w:asciiTheme="minorHAnsi" w:hAnsiTheme="minorHAnsi" w:cs="Times New Roman"/>
          <w:shd w:val="clear" w:color="auto" w:fill="FFFF00"/>
        </w:rPr>
      </w:pPr>
      <w:r>
        <w:rPr>
          <w:rFonts w:asciiTheme="minorHAnsi" w:hAnsiTheme="minorHAnsi" w:cs="Times New Roman"/>
        </w:rPr>
        <w:t xml:space="preserve">    </w:t>
      </w:r>
      <w:r w:rsidR="00CA6D31">
        <w:rPr>
          <w:rFonts w:asciiTheme="minorHAnsi" w:hAnsiTheme="minorHAnsi" w:cs="Times New Roman"/>
        </w:rPr>
        <w:t>předsed</w:t>
      </w:r>
      <w:r>
        <w:rPr>
          <w:rFonts w:asciiTheme="minorHAnsi" w:hAnsiTheme="minorHAnsi" w:cs="Times New Roman"/>
        </w:rPr>
        <w:t>kyně</w:t>
      </w:r>
      <w:r w:rsidR="00CA6D31">
        <w:rPr>
          <w:rFonts w:asciiTheme="minorHAnsi" w:hAnsiTheme="minorHAnsi" w:cs="Times New Roman"/>
        </w:rPr>
        <w:t xml:space="preserve"> správního výboru</w:t>
      </w:r>
    </w:p>
    <w:p w14:paraId="5DB1EAEE" w14:textId="77777777" w:rsidR="009579F5" w:rsidRDefault="009579F5" w:rsidP="009579F5"/>
    <w:p w14:paraId="7604F9E4" w14:textId="77777777" w:rsidR="00EF5BCE" w:rsidRPr="00462DDA" w:rsidRDefault="00EF5BCE" w:rsidP="00EF5BCE">
      <w:pPr>
        <w:pStyle w:val="Odstavecseseznamem1"/>
        <w:jc w:val="both"/>
        <w:rPr>
          <w:rFonts w:asciiTheme="minorHAnsi" w:hAnsiTheme="minorHAnsi" w:cs="Times New Roman"/>
          <w:shd w:val="clear" w:color="auto" w:fill="FFFF00"/>
        </w:rPr>
      </w:pPr>
    </w:p>
    <w:sectPr w:rsidR="00EF5BCE" w:rsidRPr="00462DDA" w:rsidSect="00C338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B9F0" w14:textId="77777777" w:rsidR="00187E4D" w:rsidRDefault="00187E4D" w:rsidP="000C2579">
      <w:pPr>
        <w:spacing w:after="0" w:line="240" w:lineRule="auto"/>
      </w:pPr>
      <w:r>
        <w:separator/>
      </w:r>
    </w:p>
  </w:endnote>
  <w:endnote w:type="continuationSeparator" w:id="0">
    <w:p w14:paraId="75978FB8" w14:textId="77777777" w:rsidR="00187E4D" w:rsidRDefault="00187E4D" w:rsidP="000C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000000"/>
        <w:szCs w:val="20"/>
      </w:rPr>
      <w:id w:val="57524656"/>
      <w:docPartObj>
        <w:docPartGallery w:val="Page Numbers (Bottom of Page)"/>
        <w:docPartUnique/>
      </w:docPartObj>
    </w:sdtPr>
    <w:sdtContent>
      <w:p w14:paraId="1709DC76" w14:textId="77777777" w:rsidR="001B6300" w:rsidRPr="000C2579" w:rsidRDefault="001B6300" w:rsidP="000C2579">
        <w:pPr>
          <w:tabs>
            <w:tab w:val="center" w:pos="4536"/>
            <w:tab w:val="right" w:pos="9072"/>
          </w:tabs>
          <w:spacing w:after="0" w:line="240" w:lineRule="auto"/>
          <w:jc w:val="center"/>
          <w:rPr>
            <w:rFonts w:ascii="Calibri" w:eastAsia="Calibri" w:hAnsi="Calibri" w:cs="Times New Roman"/>
            <w:color w:val="000000"/>
            <w:szCs w:val="20"/>
          </w:rPr>
        </w:pPr>
        <w:r w:rsidRPr="000C2579">
          <w:rPr>
            <w:rFonts w:ascii="Calibri" w:eastAsia="Calibri" w:hAnsi="Calibri" w:cs="Times New Roman"/>
            <w:noProof/>
            <w:color w:val="000000"/>
            <w:szCs w:val="20"/>
            <w:lang w:eastAsia="cs-CZ"/>
          </w:rPr>
          <mc:AlternateContent>
            <mc:Choice Requires="wps">
              <w:drawing>
                <wp:inline distT="0" distB="0" distL="0" distR="0" wp14:anchorId="10252B93" wp14:editId="7D05675D">
                  <wp:extent cx="5467350" cy="54610"/>
                  <wp:effectExtent l="9525" t="19050" r="9525" b="12065"/>
                  <wp:docPr id="12" name="Vývojový diagram: rozhodnutí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06CA671" id="_x0000_t110" coordsize="21600,21600" o:spt="110" path="m10800,l,10800,10800,21600,21600,10800xe">
                  <v:stroke joinstyle="miter"/>
                  <v:path gradientshapeok="t" o:connecttype="rect" textboxrect="5400,5400,16200,16200"/>
                </v:shapetype>
                <v:shape id="Vývojový diagram: rozhodnutí 1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" fillcolor="black">
                  <w10:anchorlock/>
                </v:shape>
              </w:pict>
            </mc:Fallback>
          </mc:AlternateContent>
        </w:r>
      </w:p>
      <w:p w14:paraId="705B589B" w14:textId="77777777" w:rsidR="001B6300" w:rsidRPr="000C2579" w:rsidRDefault="001B6300" w:rsidP="000C2579">
        <w:pPr>
          <w:tabs>
            <w:tab w:val="center" w:pos="4536"/>
            <w:tab w:val="right" w:pos="9072"/>
          </w:tabs>
          <w:spacing w:after="0" w:line="240" w:lineRule="auto"/>
          <w:jc w:val="center"/>
          <w:rPr>
            <w:rFonts w:ascii="Calibri" w:eastAsia="Calibri" w:hAnsi="Calibri" w:cs="Times New Roman"/>
            <w:color w:val="000000"/>
            <w:szCs w:val="20"/>
          </w:rPr>
        </w:pPr>
        <w:r w:rsidRPr="000C2579">
          <w:rPr>
            <w:rFonts w:ascii="Calibri" w:eastAsia="Calibri" w:hAnsi="Calibri" w:cs="Times New Roman"/>
            <w:color w:val="000000"/>
            <w:szCs w:val="20"/>
          </w:rPr>
          <w:fldChar w:fldCharType="begin"/>
        </w:r>
        <w:r w:rsidRPr="000C2579">
          <w:rPr>
            <w:rFonts w:ascii="Calibri" w:eastAsia="Calibri" w:hAnsi="Calibri" w:cs="Times New Roman"/>
            <w:color w:val="000000"/>
            <w:szCs w:val="20"/>
          </w:rPr>
          <w:instrText>PAGE    \* MERGEFORMAT</w:instrText>
        </w:r>
        <w:r w:rsidRPr="000C2579">
          <w:rPr>
            <w:rFonts w:ascii="Calibri" w:eastAsia="Calibri" w:hAnsi="Calibri" w:cs="Times New Roman"/>
            <w:color w:val="000000"/>
            <w:szCs w:val="20"/>
          </w:rPr>
          <w:fldChar w:fldCharType="separate"/>
        </w:r>
        <w:r w:rsidR="00997A8C">
          <w:rPr>
            <w:rFonts w:ascii="Calibri" w:eastAsia="Calibri" w:hAnsi="Calibri" w:cs="Times New Roman"/>
            <w:noProof/>
            <w:color w:val="000000"/>
            <w:szCs w:val="20"/>
          </w:rPr>
          <w:t>1</w:t>
        </w:r>
        <w:r w:rsidRPr="000C2579">
          <w:rPr>
            <w:rFonts w:ascii="Calibri" w:eastAsia="Calibri" w:hAnsi="Calibri" w:cs="Times New Roman"/>
            <w:color w:val="000000"/>
            <w:szCs w:val="20"/>
          </w:rPr>
          <w:fldChar w:fldCharType="end"/>
        </w:r>
      </w:p>
      <w:p w14:paraId="7B6325EB" w14:textId="77777777" w:rsidR="001B6300" w:rsidRPr="000C2579" w:rsidRDefault="00000000" w:rsidP="000C2579">
        <w:pPr>
          <w:tabs>
            <w:tab w:val="center" w:pos="4536"/>
            <w:tab w:val="right" w:pos="9072"/>
          </w:tabs>
          <w:spacing w:after="0" w:line="240" w:lineRule="auto"/>
          <w:jc w:val="center"/>
          <w:rPr>
            <w:rFonts w:ascii="Calibri" w:eastAsia="Calibri" w:hAnsi="Calibri" w:cs="Times New Roman"/>
            <w:color w:val="000000"/>
            <w:szCs w:val="20"/>
          </w:rPr>
        </w:pPr>
      </w:p>
    </w:sdtContent>
  </w:sdt>
  <w:p w14:paraId="5077145F" w14:textId="15738E47" w:rsidR="001B6300" w:rsidRPr="00B14A5F" w:rsidRDefault="001B6300" w:rsidP="00B14A5F">
    <w:pPr>
      <w:pStyle w:val="Zpat"/>
      <w:rPr>
        <w:rFonts w:ascii="Calibri" w:eastAsia="Calibri" w:hAnsi="Calibri" w:cs="Times New Roman"/>
        <w:color w:val="000000"/>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24BC" w14:textId="77777777" w:rsidR="00187E4D" w:rsidRDefault="00187E4D" w:rsidP="000C2579">
      <w:pPr>
        <w:spacing w:after="0" w:line="240" w:lineRule="auto"/>
      </w:pPr>
      <w:r>
        <w:separator/>
      </w:r>
    </w:p>
  </w:footnote>
  <w:footnote w:type="continuationSeparator" w:id="0">
    <w:p w14:paraId="5B72400F" w14:textId="77777777" w:rsidR="00187E4D" w:rsidRDefault="00187E4D" w:rsidP="000C2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C0FE" w14:textId="180944D8" w:rsidR="001B6300" w:rsidRPr="000C2579" w:rsidRDefault="00A025CC" w:rsidP="000C2579">
    <w:pPr>
      <w:spacing w:after="0" w:line="240" w:lineRule="auto"/>
      <w:jc w:val="center"/>
      <w:rPr>
        <w:rFonts w:ascii="Calibri" w:eastAsia="Calibri" w:hAnsi="Calibri" w:cs="Times New Roman"/>
        <w:color w:val="000000"/>
        <w:szCs w:val="20"/>
      </w:rPr>
    </w:pPr>
    <w:r>
      <w:rPr>
        <w:rFonts w:ascii="Calibri" w:eastAsia="Calibri" w:hAnsi="Calibri" w:cs="Times New Roman"/>
        <w:noProof/>
        <w:color w:val="000000"/>
        <w:szCs w:val="20"/>
        <w:lang w:eastAsia="cs-CZ"/>
      </w:rPr>
      <w:drawing>
        <wp:inline distT="0" distB="0" distL="0" distR="0" wp14:anchorId="36A2C831" wp14:editId="4E0D2C55">
          <wp:extent cx="487181" cy="48718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1">
                    <a:extLst>
                      <a:ext uri="{28A0092B-C50C-407E-A947-70E740481C1C}">
                        <a14:useLocalDpi xmlns:a14="http://schemas.microsoft.com/office/drawing/2010/main" val="0"/>
                      </a:ext>
                    </a:extLst>
                  </a:blip>
                  <a:stretch>
                    <a:fillRect/>
                  </a:stretch>
                </pic:blipFill>
                <pic:spPr>
                  <a:xfrm>
                    <a:off x="0" y="0"/>
                    <a:ext cx="504300" cy="504300"/>
                  </a:xfrm>
                  <a:prstGeom prst="rect">
                    <a:avLst/>
                  </a:prstGeom>
                </pic:spPr>
              </pic:pic>
            </a:graphicData>
          </a:graphic>
        </wp:inline>
      </w:drawing>
    </w:r>
    <w:r w:rsidR="001B6300" w:rsidRPr="000C2579">
      <w:rPr>
        <w:rFonts w:ascii="Calibri" w:eastAsia="Calibri" w:hAnsi="Calibri" w:cs="Times New Roman"/>
        <w:color w:val="000000"/>
        <w:szCs w:val="20"/>
      </w:rPr>
      <w:t xml:space="preserve">         </w:t>
    </w:r>
    <w:r w:rsidR="001B6300" w:rsidRPr="000C2579">
      <w:rPr>
        <w:rFonts w:ascii="Calibri" w:eastAsia="Calibri" w:hAnsi="Calibri" w:cs="Times New Roman"/>
        <w:color w:val="000000"/>
        <w:sz w:val="16"/>
        <w:szCs w:val="16"/>
      </w:rPr>
      <w:t xml:space="preserve"> </w:t>
    </w:r>
    <w:r w:rsidR="001B6300" w:rsidRPr="000C2579">
      <w:rPr>
        <w:rFonts w:ascii="Calibri" w:eastAsia="Calibri" w:hAnsi="Calibri" w:cs="Times New Roman"/>
        <w:color w:val="000000"/>
        <w:szCs w:val="20"/>
      </w:rPr>
      <w:t xml:space="preserve"> </w:t>
    </w:r>
  </w:p>
  <w:p w14:paraId="54ECBDA1" w14:textId="77777777" w:rsidR="001B6300" w:rsidRDefault="001B63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1068" w:hanging="360"/>
      </w:pPr>
      <w:rPr>
        <w:rFonts w:ascii="Symbol" w:hAnsi="Symbol" w:cs="Calibri"/>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s="Calibri"/>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s="Calibri"/>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1068" w:hanging="360"/>
      </w:pPr>
      <w:rPr>
        <w:rFonts w:ascii="Symbol" w:hAnsi="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1B4747F"/>
    <w:multiLevelType w:val="hybridMultilevel"/>
    <w:tmpl w:val="517C7036"/>
    <w:lvl w:ilvl="0" w:tplc="49A25A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56C22C6"/>
    <w:multiLevelType w:val="hybridMultilevel"/>
    <w:tmpl w:val="66BCADF6"/>
    <w:lvl w:ilvl="0" w:tplc="B98EFCDC">
      <w:start w:val="1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D0BB4"/>
    <w:multiLevelType w:val="hybridMultilevel"/>
    <w:tmpl w:val="617C6D80"/>
    <w:lvl w:ilvl="0" w:tplc="FD4ABE68">
      <w:start w:val="5"/>
      <w:numFmt w:val="decimal"/>
      <w:lvlText w:val="%1."/>
      <w:lvlJc w:val="left"/>
      <w:pPr>
        <w:ind w:left="720" w:hanging="360"/>
      </w:pPr>
      <w:rPr>
        <w:rFonts w:hint="default"/>
        <w:color w:val="36363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6358F1"/>
    <w:multiLevelType w:val="multilevel"/>
    <w:tmpl w:val="D20E14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1D3C23"/>
    <w:multiLevelType w:val="hybridMultilevel"/>
    <w:tmpl w:val="F1B4399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4740A8"/>
    <w:multiLevelType w:val="hybridMultilevel"/>
    <w:tmpl w:val="50568A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67040C"/>
    <w:multiLevelType w:val="hybridMultilevel"/>
    <w:tmpl w:val="2530FC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B11F0F"/>
    <w:multiLevelType w:val="hybridMultilevel"/>
    <w:tmpl w:val="7C5072F6"/>
    <w:lvl w:ilvl="0" w:tplc="428AFE1E">
      <w:start w:val="2"/>
      <w:numFmt w:val="decimal"/>
      <w:lvlText w:val="%1."/>
      <w:lvlJc w:val="left"/>
      <w:pPr>
        <w:ind w:left="720" w:hanging="360"/>
      </w:pPr>
      <w:rPr>
        <w:rFonts w:hint="default"/>
        <w:color w:val="36363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9">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8F321C"/>
    <w:multiLevelType w:val="hybridMultilevel"/>
    <w:tmpl w:val="DD26B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EF04AB"/>
    <w:multiLevelType w:val="hybridMultilevel"/>
    <w:tmpl w:val="C2B8A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B73E32"/>
    <w:multiLevelType w:val="hybridMultilevel"/>
    <w:tmpl w:val="2530FC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140E10"/>
    <w:multiLevelType w:val="hybridMultilevel"/>
    <w:tmpl w:val="C2B8A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E83D41"/>
    <w:multiLevelType w:val="hybridMultilevel"/>
    <w:tmpl w:val="3BBADD0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2257D8"/>
    <w:multiLevelType w:val="hybridMultilevel"/>
    <w:tmpl w:val="BC2C6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4A0F5B"/>
    <w:multiLevelType w:val="hybridMultilevel"/>
    <w:tmpl w:val="73A891C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2B11A1"/>
    <w:multiLevelType w:val="hybridMultilevel"/>
    <w:tmpl w:val="F08CCF6E"/>
    <w:lvl w:ilvl="0" w:tplc="428AFE1E">
      <w:start w:val="2"/>
      <w:numFmt w:val="decimal"/>
      <w:lvlText w:val="%1."/>
      <w:lvlJc w:val="left"/>
      <w:pPr>
        <w:ind w:left="720" w:hanging="360"/>
      </w:pPr>
      <w:rPr>
        <w:rFonts w:hint="default"/>
        <w:color w:val="36363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194749"/>
    <w:multiLevelType w:val="hybridMultilevel"/>
    <w:tmpl w:val="E36AED8A"/>
    <w:lvl w:ilvl="0" w:tplc="B4B06838">
      <w:start w:val="1"/>
      <w:numFmt w:val="decimal"/>
      <w:lvlText w:val="%1."/>
      <w:lvlJc w:val="left"/>
      <w:pPr>
        <w:ind w:left="1146" w:hanging="360"/>
      </w:pPr>
      <w:rPr>
        <w:rFonts w:hint="default"/>
        <w:b w:val="0"/>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315B3427"/>
    <w:multiLevelType w:val="hybridMultilevel"/>
    <w:tmpl w:val="F62C9C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830E3A"/>
    <w:multiLevelType w:val="hybridMultilevel"/>
    <w:tmpl w:val="DD26B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D36735"/>
    <w:multiLevelType w:val="hybridMultilevel"/>
    <w:tmpl w:val="D6C620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743767"/>
    <w:multiLevelType w:val="hybridMultilevel"/>
    <w:tmpl w:val="6D7CA580"/>
    <w:lvl w:ilvl="0" w:tplc="8788FBC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C562D7"/>
    <w:multiLevelType w:val="hybridMultilevel"/>
    <w:tmpl w:val="DD26BB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9F0467"/>
    <w:multiLevelType w:val="hybridMultilevel"/>
    <w:tmpl w:val="F0DCBCC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83A3770"/>
    <w:multiLevelType w:val="hybridMultilevel"/>
    <w:tmpl w:val="FD8806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387E09C0"/>
    <w:multiLevelType w:val="hybridMultilevel"/>
    <w:tmpl w:val="63DC76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551C85"/>
    <w:multiLevelType w:val="hybridMultilevel"/>
    <w:tmpl w:val="FC446B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E783D1C"/>
    <w:multiLevelType w:val="hybridMultilevel"/>
    <w:tmpl w:val="0C7C6AB2"/>
    <w:lvl w:ilvl="0" w:tplc="3996AB7A">
      <w:start w:val="1"/>
      <w:numFmt w:val="decimal"/>
      <w:lvlText w:val="%1."/>
      <w:lvlJc w:val="left"/>
      <w:pPr>
        <w:ind w:left="720" w:hanging="360"/>
      </w:pPr>
      <w:rPr>
        <w:rFonts w:hint="default"/>
        <w:color w:val="36363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393512"/>
    <w:multiLevelType w:val="hybridMultilevel"/>
    <w:tmpl w:val="7666C01C"/>
    <w:lvl w:ilvl="0" w:tplc="D97AA10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2C25BB3"/>
    <w:multiLevelType w:val="hybridMultilevel"/>
    <w:tmpl w:val="7CA650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40236E3"/>
    <w:multiLevelType w:val="hybridMultilevel"/>
    <w:tmpl w:val="BD2CEC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9">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98688C"/>
    <w:multiLevelType w:val="hybridMultilevel"/>
    <w:tmpl w:val="B34AD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BC7EBC"/>
    <w:multiLevelType w:val="hybridMultilevel"/>
    <w:tmpl w:val="D3A8927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189449D"/>
    <w:multiLevelType w:val="hybridMultilevel"/>
    <w:tmpl w:val="05C6BE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E73490"/>
    <w:multiLevelType w:val="hybridMultilevel"/>
    <w:tmpl w:val="49F2522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30950E4"/>
    <w:multiLevelType w:val="hybridMultilevel"/>
    <w:tmpl w:val="10D2B160"/>
    <w:lvl w:ilvl="0" w:tplc="25DCCF64">
      <w:start w:val="3"/>
      <w:numFmt w:val="decimal"/>
      <w:lvlText w:val="%1."/>
      <w:lvlJc w:val="left"/>
      <w:pPr>
        <w:ind w:left="720" w:hanging="360"/>
      </w:pPr>
      <w:rPr>
        <w:rFonts w:hint="default"/>
        <w:color w:val="36363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D42380"/>
    <w:multiLevelType w:val="hybridMultilevel"/>
    <w:tmpl w:val="3C94434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53E406C9"/>
    <w:multiLevelType w:val="multilevel"/>
    <w:tmpl w:val="3280AC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AE7206D"/>
    <w:multiLevelType w:val="hybridMultilevel"/>
    <w:tmpl w:val="3C94434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5C4B0031"/>
    <w:multiLevelType w:val="hybridMultilevel"/>
    <w:tmpl w:val="13D08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D57173F"/>
    <w:multiLevelType w:val="hybridMultilevel"/>
    <w:tmpl w:val="00CCFB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1B32"/>
    <w:multiLevelType w:val="hybridMultilevel"/>
    <w:tmpl w:val="3C94434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666B6ECA"/>
    <w:multiLevelType w:val="hybridMultilevel"/>
    <w:tmpl w:val="164CDD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6C166F"/>
    <w:multiLevelType w:val="multilevel"/>
    <w:tmpl w:val="CC3CCA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20"/>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6DC5BFE"/>
    <w:multiLevelType w:val="hybridMultilevel"/>
    <w:tmpl w:val="BC8E3D76"/>
    <w:lvl w:ilvl="0" w:tplc="60BEC6D4">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58739F"/>
    <w:multiLevelType w:val="hybridMultilevel"/>
    <w:tmpl w:val="CA9C77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3745BE"/>
    <w:multiLevelType w:val="multilevel"/>
    <w:tmpl w:val="E51050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0"/>
        <w:szCs w:val="20"/>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0"/>
        <w:szCs w:val="20"/>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20"/>
        <w:szCs w:val="20"/>
        <w:u w:val="none"/>
      </w:rPr>
    </w:lvl>
    <w:lvl w:ilvl="4">
      <w:start w:val="1"/>
      <w:numFmt w:val="lowerLetter"/>
      <w:lvlText w:val="%5)"/>
      <w:lvlJc w:val="left"/>
      <w:rPr>
        <w:rFonts w:ascii="Calibri" w:eastAsia="Calibri" w:hAnsi="Calibri" w:cs="Calibri"/>
        <w:b w:val="0"/>
        <w:bCs w:val="0"/>
        <w:i w:val="0"/>
        <w:iCs w:val="0"/>
        <w:smallCaps w:val="0"/>
        <w:strike w:val="0"/>
        <w:color w:val="000000"/>
        <w:spacing w:val="0"/>
        <w:w w:val="100"/>
        <w:position w:val="0"/>
        <w:sz w:val="20"/>
        <w:szCs w:val="20"/>
        <w:u w:val="none"/>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0"/>
        <w:szCs w:val="20"/>
        <w:u w:val="none"/>
      </w:rPr>
    </w:lvl>
    <w:lvl w:ilvl="6">
      <w:start w:val="1"/>
      <w:numFmt w:val="lowerLetter"/>
      <w:lvlText w:val="%7)"/>
      <w:lvlJc w:val="left"/>
      <w:rPr>
        <w:rFonts w:ascii="Calibri" w:eastAsia="Calibri" w:hAnsi="Calibri" w:cs="Calibri"/>
        <w:b w:val="0"/>
        <w:bCs w:val="0"/>
        <w:i w:val="0"/>
        <w:iCs w:val="0"/>
        <w:smallCaps w:val="0"/>
        <w:strike w:val="0"/>
        <w:color w:val="000000"/>
        <w:spacing w:val="0"/>
        <w:w w:val="100"/>
        <w:position w:val="0"/>
        <w:sz w:val="20"/>
        <w:szCs w:val="20"/>
        <w:u w:val="none"/>
      </w:rPr>
    </w:lvl>
    <w:lvl w:ilvl="7">
      <w:start w:val="1"/>
      <w:numFmt w:val="lowerLetter"/>
      <w:lvlText w:val="%8)"/>
      <w:lvlJc w:val="left"/>
      <w:rPr>
        <w:rFonts w:ascii="Calibri" w:eastAsia="Calibri" w:hAnsi="Calibri" w:cs="Calibri"/>
        <w:b w:val="0"/>
        <w:bCs w:val="0"/>
        <w:i w:val="0"/>
        <w:iCs w:val="0"/>
        <w:smallCaps w:val="0"/>
        <w:strike w:val="0"/>
        <w:color w:val="000000"/>
        <w:spacing w:val="0"/>
        <w:w w:val="100"/>
        <w:position w:val="0"/>
        <w:sz w:val="20"/>
        <w:szCs w:val="20"/>
        <w:u w:val="none"/>
      </w:rPr>
    </w:lvl>
    <w:lvl w:ilvl="8">
      <w:start w:val="1"/>
      <w:numFmt w:val="lowerLetter"/>
      <w:lvlText w:val="%9)"/>
      <w:lvlJc w:val="left"/>
      <w:rPr>
        <w:rFonts w:ascii="Calibri" w:eastAsia="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77653AAD"/>
    <w:multiLevelType w:val="hybridMultilevel"/>
    <w:tmpl w:val="5EC2C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C037A6"/>
    <w:multiLevelType w:val="hybridMultilevel"/>
    <w:tmpl w:val="C2B8A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7745856">
    <w:abstractNumId w:val="13"/>
  </w:num>
  <w:num w:numId="2" w16cid:durableId="264581493">
    <w:abstractNumId w:val="30"/>
  </w:num>
  <w:num w:numId="3" w16cid:durableId="190386305">
    <w:abstractNumId w:val="9"/>
  </w:num>
  <w:num w:numId="4" w16cid:durableId="914047193">
    <w:abstractNumId w:val="44"/>
  </w:num>
  <w:num w:numId="5" w16cid:durableId="1227686588">
    <w:abstractNumId w:val="19"/>
  </w:num>
  <w:num w:numId="6" w16cid:durableId="12847656">
    <w:abstractNumId w:val="36"/>
  </w:num>
  <w:num w:numId="7" w16cid:durableId="124781268">
    <w:abstractNumId w:val="25"/>
  </w:num>
  <w:num w:numId="8" w16cid:durableId="1146434653">
    <w:abstractNumId w:val="23"/>
  </w:num>
  <w:num w:numId="9" w16cid:durableId="1628196104">
    <w:abstractNumId w:val="18"/>
  </w:num>
  <w:num w:numId="10" w16cid:durableId="1240940614">
    <w:abstractNumId w:val="27"/>
  </w:num>
  <w:num w:numId="11" w16cid:durableId="770901549">
    <w:abstractNumId w:val="11"/>
  </w:num>
  <w:num w:numId="12" w16cid:durableId="1569802930">
    <w:abstractNumId w:val="31"/>
  </w:num>
  <w:num w:numId="13" w16cid:durableId="2035499933">
    <w:abstractNumId w:val="15"/>
  </w:num>
  <w:num w:numId="14" w16cid:durableId="1265965203">
    <w:abstractNumId w:val="33"/>
  </w:num>
  <w:num w:numId="15" w16cid:durableId="1015619458">
    <w:abstractNumId w:val="52"/>
  </w:num>
  <w:num w:numId="16" w16cid:durableId="1360737454">
    <w:abstractNumId w:val="22"/>
  </w:num>
  <w:num w:numId="17" w16cid:durableId="659120095">
    <w:abstractNumId w:val="43"/>
  </w:num>
  <w:num w:numId="18" w16cid:durableId="2033993578">
    <w:abstractNumId w:val="46"/>
  </w:num>
  <w:num w:numId="19" w16cid:durableId="438263413">
    <w:abstractNumId w:val="37"/>
  </w:num>
  <w:num w:numId="20" w16cid:durableId="1729108412">
    <w:abstractNumId w:val="35"/>
  </w:num>
  <w:num w:numId="21" w16cid:durableId="1396322697">
    <w:abstractNumId w:val="26"/>
  </w:num>
  <w:num w:numId="22" w16cid:durableId="1310358324">
    <w:abstractNumId w:val="50"/>
  </w:num>
  <w:num w:numId="23" w16cid:durableId="1444230892">
    <w:abstractNumId w:val="29"/>
  </w:num>
  <w:num w:numId="24" w16cid:durableId="15741287">
    <w:abstractNumId w:val="38"/>
  </w:num>
  <w:num w:numId="25" w16cid:durableId="871262750">
    <w:abstractNumId w:val="42"/>
  </w:num>
  <w:num w:numId="26" w16cid:durableId="1365911444">
    <w:abstractNumId w:val="47"/>
  </w:num>
  <w:num w:numId="27" w16cid:durableId="1886065187">
    <w:abstractNumId w:val="5"/>
  </w:num>
  <w:num w:numId="28" w16cid:durableId="1963146845">
    <w:abstractNumId w:val="41"/>
  </w:num>
  <w:num w:numId="29" w16cid:durableId="1272930295">
    <w:abstractNumId w:val="34"/>
  </w:num>
  <w:num w:numId="30" w16cid:durableId="1083572542">
    <w:abstractNumId w:val="10"/>
  </w:num>
  <w:num w:numId="31" w16cid:durableId="2141416689">
    <w:abstractNumId w:val="45"/>
  </w:num>
  <w:num w:numId="32" w16cid:durableId="1432969894">
    <w:abstractNumId w:val="51"/>
  </w:num>
  <w:num w:numId="33" w16cid:durableId="1174955646">
    <w:abstractNumId w:val="20"/>
  </w:num>
  <w:num w:numId="34" w16cid:durableId="148249594">
    <w:abstractNumId w:val="39"/>
  </w:num>
  <w:num w:numId="35" w16cid:durableId="438375842">
    <w:abstractNumId w:val="7"/>
  </w:num>
  <w:num w:numId="36" w16cid:durableId="1880849955">
    <w:abstractNumId w:val="8"/>
  </w:num>
  <w:num w:numId="37" w16cid:durableId="1664704114">
    <w:abstractNumId w:val="12"/>
  </w:num>
  <w:num w:numId="38" w16cid:durableId="80413081">
    <w:abstractNumId w:val="40"/>
  </w:num>
  <w:num w:numId="39" w16cid:durableId="791944653">
    <w:abstractNumId w:val="21"/>
  </w:num>
  <w:num w:numId="40" w16cid:durableId="153225534">
    <w:abstractNumId w:val="28"/>
  </w:num>
  <w:num w:numId="41" w16cid:durableId="790364693">
    <w:abstractNumId w:val="32"/>
  </w:num>
  <w:num w:numId="42" w16cid:durableId="559513236">
    <w:abstractNumId w:val="17"/>
  </w:num>
  <w:num w:numId="43" w16cid:durableId="620379746">
    <w:abstractNumId w:val="48"/>
  </w:num>
  <w:num w:numId="44" w16cid:durableId="98985997">
    <w:abstractNumId w:val="16"/>
  </w:num>
  <w:num w:numId="45" w16cid:durableId="1664813895">
    <w:abstractNumId w:val="14"/>
  </w:num>
  <w:num w:numId="46" w16cid:durableId="983894661">
    <w:abstractNumId w:val="24"/>
  </w:num>
  <w:num w:numId="47" w16cid:durableId="2052995596">
    <w:abstractNumId w:val="49"/>
  </w:num>
  <w:num w:numId="48" w16cid:durableId="32894299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57"/>
    <w:rsid w:val="00003148"/>
    <w:rsid w:val="00022109"/>
    <w:rsid w:val="00070E6C"/>
    <w:rsid w:val="00077741"/>
    <w:rsid w:val="00086F3C"/>
    <w:rsid w:val="000A11B2"/>
    <w:rsid w:val="000A1591"/>
    <w:rsid w:val="000B4191"/>
    <w:rsid w:val="000B54C2"/>
    <w:rsid w:val="000B5A08"/>
    <w:rsid w:val="000C234C"/>
    <w:rsid w:val="000C2579"/>
    <w:rsid w:val="000C43AD"/>
    <w:rsid w:val="000D6426"/>
    <w:rsid w:val="000E6BC3"/>
    <w:rsid w:val="000F3DC0"/>
    <w:rsid w:val="001003FA"/>
    <w:rsid w:val="001007E1"/>
    <w:rsid w:val="00103E09"/>
    <w:rsid w:val="00111E41"/>
    <w:rsid w:val="001144B6"/>
    <w:rsid w:val="00115006"/>
    <w:rsid w:val="0014794B"/>
    <w:rsid w:val="00156F2F"/>
    <w:rsid w:val="00157C61"/>
    <w:rsid w:val="00172902"/>
    <w:rsid w:val="00187E4D"/>
    <w:rsid w:val="001A42A3"/>
    <w:rsid w:val="001B6300"/>
    <w:rsid w:val="001C6408"/>
    <w:rsid w:val="001D6B2A"/>
    <w:rsid w:val="0020041B"/>
    <w:rsid w:val="00210843"/>
    <w:rsid w:val="002265A6"/>
    <w:rsid w:val="002354DC"/>
    <w:rsid w:val="002430B2"/>
    <w:rsid w:val="00243AAE"/>
    <w:rsid w:val="002610CF"/>
    <w:rsid w:val="00271DCA"/>
    <w:rsid w:val="00296430"/>
    <w:rsid w:val="002B3D48"/>
    <w:rsid w:val="002B4AFA"/>
    <w:rsid w:val="002B52F2"/>
    <w:rsid w:val="002D09B4"/>
    <w:rsid w:val="002D3D89"/>
    <w:rsid w:val="002D612D"/>
    <w:rsid w:val="002D6152"/>
    <w:rsid w:val="002E69BE"/>
    <w:rsid w:val="003008B9"/>
    <w:rsid w:val="00303007"/>
    <w:rsid w:val="0031671E"/>
    <w:rsid w:val="003216F2"/>
    <w:rsid w:val="00321895"/>
    <w:rsid w:val="0032266F"/>
    <w:rsid w:val="003516E3"/>
    <w:rsid w:val="003530B9"/>
    <w:rsid w:val="00356D3D"/>
    <w:rsid w:val="0036210B"/>
    <w:rsid w:val="00364B81"/>
    <w:rsid w:val="00373A57"/>
    <w:rsid w:val="00381ECB"/>
    <w:rsid w:val="003821B9"/>
    <w:rsid w:val="003927EB"/>
    <w:rsid w:val="003A7A6B"/>
    <w:rsid w:val="003B0FD7"/>
    <w:rsid w:val="003D2ED1"/>
    <w:rsid w:val="003D2F6D"/>
    <w:rsid w:val="003E2322"/>
    <w:rsid w:val="003F0701"/>
    <w:rsid w:val="004127EF"/>
    <w:rsid w:val="00415283"/>
    <w:rsid w:val="00420CE4"/>
    <w:rsid w:val="004359D9"/>
    <w:rsid w:val="00440D10"/>
    <w:rsid w:val="00461C15"/>
    <w:rsid w:val="00462DDA"/>
    <w:rsid w:val="00472E9C"/>
    <w:rsid w:val="004867A8"/>
    <w:rsid w:val="004907B9"/>
    <w:rsid w:val="00492E16"/>
    <w:rsid w:val="004A69AE"/>
    <w:rsid w:val="004B0F9C"/>
    <w:rsid w:val="004B1C08"/>
    <w:rsid w:val="004C22CE"/>
    <w:rsid w:val="004C7D2D"/>
    <w:rsid w:val="004D2A56"/>
    <w:rsid w:val="004F24DF"/>
    <w:rsid w:val="00504C16"/>
    <w:rsid w:val="00522B8D"/>
    <w:rsid w:val="005278B4"/>
    <w:rsid w:val="0054209F"/>
    <w:rsid w:val="00543874"/>
    <w:rsid w:val="00544DFC"/>
    <w:rsid w:val="005454B8"/>
    <w:rsid w:val="00555AAB"/>
    <w:rsid w:val="00562CE2"/>
    <w:rsid w:val="005646F8"/>
    <w:rsid w:val="00573EE3"/>
    <w:rsid w:val="0059446C"/>
    <w:rsid w:val="00594901"/>
    <w:rsid w:val="005C2066"/>
    <w:rsid w:val="005C233C"/>
    <w:rsid w:val="005C3658"/>
    <w:rsid w:val="005C37F2"/>
    <w:rsid w:val="005E0974"/>
    <w:rsid w:val="005E594B"/>
    <w:rsid w:val="005E59AD"/>
    <w:rsid w:val="005E5C80"/>
    <w:rsid w:val="006064F4"/>
    <w:rsid w:val="00611F78"/>
    <w:rsid w:val="00615C8D"/>
    <w:rsid w:val="006163FD"/>
    <w:rsid w:val="00624208"/>
    <w:rsid w:val="006314DA"/>
    <w:rsid w:val="00640C80"/>
    <w:rsid w:val="0064342C"/>
    <w:rsid w:val="00653852"/>
    <w:rsid w:val="006577BB"/>
    <w:rsid w:val="00657E7C"/>
    <w:rsid w:val="00665FB2"/>
    <w:rsid w:val="00676BF9"/>
    <w:rsid w:val="006A1C58"/>
    <w:rsid w:val="006B134E"/>
    <w:rsid w:val="006C6754"/>
    <w:rsid w:val="006D1E9E"/>
    <w:rsid w:val="006D3B14"/>
    <w:rsid w:val="006E1B85"/>
    <w:rsid w:val="006F0718"/>
    <w:rsid w:val="00704079"/>
    <w:rsid w:val="007057F0"/>
    <w:rsid w:val="00707BDE"/>
    <w:rsid w:val="00714F1D"/>
    <w:rsid w:val="0073691F"/>
    <w:rsid w:val="00770D8C"/>
    <w:rsid w:val="00785584"/>
    <w:rsid w:val="00785CE4"/>
    <w:rsid w:val="00792DD7"/>
    <w:rsid w:val="007957E3"/>
    <w:rsid w:val="007C0804"/>
    <w:rsid w:val="007C66FC"/>
    <w:rsid w:val="007C6A92"/>
    <w:rsid w:val="007D4EC1"/>
    <w:rsid w:val="007D6991"/>
    <w:rsid w:val="007E7BFB"/>
    <w:rsid w:val="00802E1A"/>
    <w:rsid w:val="008123C0"/>
    <w:rsid w:val="00824F1F"/>
    <w:rsid w:val="00831666"/>
    <w:rsid w:val="00841451"/>
    <w:rsid w:val="008473DF"/>
    <w:rsid w:val="00851CDB"/>
    <w:rsid w:val="008573F5"/>
    <w:rsid w:val="0087116E"/>
    <w:rsid w:val="00872854"/>
    <w:rsid w:val="00885189"/>
    <w:rsid w:val="00890331"/>
    <w:rsid w:val="00897616"/>
    <w:rsid w:val="008A4DF3"/>
    <w:rsid w:val="008A582C"/>
    <w:rsid w:val="008B41AB"/>
    <w:rsid w:val="008C3C12"/>
    <w:rsid w:val="008C61FA"/>
    <w:rsid w:val="008E5E4A"/>
    <w:rsid w:val="008F3B20"/>
    <w:rsid w:val="008F3D8B"/>
    <w:rsid w:val="00903459"/>
    <w:rsid w:val="00914A57"/>
    <w:rsid w:val="00923213"/>
    <w:rsid w:val="00930BC5"/>
    <w:rsid w:val="009462E0"/>
    <w:rsid w:val="009579F5"/>
    <w:rsid w:val="0098489A"/>
    <w:rsid w:val="00997A8C"/>
    <w:rsid w:val="009A3F00"/>
    <w:rsid w:val="009A759D"/>
    <w:rsid w:val="009B1727"/>
    <w:rsid w:val="009B426A"/>
    <w:rsid w:val="009B56FF"/>
    <w:rsid w:val="009C4AD5"/>
    <w:rsid w:val="009F2C35"/>
    <w:rsid w:val="00A025CC"/>
    <w:rsid w:val="00A04B45"/>
    <w:rsid w:val="00A15551"/>
    <w:rsid w:val="00A17B76"/>
    <w:rsid w:val="00A338C7"/>
    <w:rsid w:val="00A615FB"/>
    <w:rsid w:val="00A6512B"/>
    <w:rsid w:val="00A70DC6"/>
    <w:rsid w:val="00A75030"/>
    <w:rsid w:val="00A95E38"/>
    <w:rsid w:val="00AA7240"/>
    <w:rsid w:val="00AC2147"/>
    <w:rsid w:val="00AC5107"/>
    <w:rsid w:val="00AD011A"/>
    <w:rsid w:val="00AD0247"/>
    <w:rsid w:val="00AF054B"/>
    <w:rsid w:val="00AF3FE9"/>
    <w:rsid w:val="00B01A71"/>
    <w:rsid w:val="00B12940"/>
    <w:rsid w:val="00B14A5F"/>
    <w:rsid w:val="00B17946"/>
    <w:rsid w:val="00B17FEB"/>
    <w:rsid w:val="00B200F6"/>
    <w:rsid w:val="00B323E8"/>
    <w:rsid w:val="00B33892"/>
    <w:rsid w:val="00B4022A"/>
    <w:rsid w:val="00B534E8"/>
    <w:rsid w:val="00B61BBC"/>
    <w:rsid w:val="00B76DD2"/>
    <w:rsid w:val="00B9152B"/>
    <w:rsid w:val="00B92725"/>
    <w:rsid w:val="00B94B3D"/>
    <w:rsid w:val="00B94E77"/>
    <w:rsid w:val="00BA5DEA"/>
    <w:rsid w:val="00BD041C"/>
    <w:rsid w:val="00BD558D"/>
    <w:rsid w:val="00BF3C3B"/>
    <w:rsid w:val="00C16425"/>
    <w:rsid w:val="00C16A6F"/>
    <w:rsid w:val="00C2042C"/>
    <w:rsid w:val="00C24DB7"/>
    <w:rsid w:val="00C338C0"/>
    <w:rsid w:val="00C40884"/>
    <w:rsid w:val="00C46564"/>
    <w:rsid w:val="00C50D34"/>
    <w:rsid w:val="00C513E8"/>
    <w:rsid w:val="00C70B1A"/>
    <w:rsid w:val="00C7461C"/>
    <w:rsid w:val="00C76C04"/>
    <w:rsid w:val="00C82CE3"/>
    <w:rsid w:val="00C85EBC"/>
    <w:rsid w:val="00C860E2"/>
    <w:rsid w:val="00CA6D31"/>
    <w:rsid w:val="00CB1CB9"/>
    <w:rsid w:val="00CC76C2"/>
    <w:rsid w:val="00CD7FB8"/>
    <w:rsid w:val="00CE37B0"/>
    <w:rsid w:val="00CE4A74"/>
    <w:rsid w:val="00CE53D5"/>
    <w:rsid w:val="00CE6C6A"/>
    <w:rsid w:val="00CF09A8"/>
    <w:rsid w:val="00D058CD"/>
    <w:rsid w:val="00D14063"/>
    <w:rsid w:val="00D2020C"/>
    <w:rsid w:val="00D24A57"/>
    <w:rsid w:val="00D31E9C"/>
    <w:rsid w:val="00D659C5"/>
    <w:rsid w:val="00D678BE"/>
    <w:rsid w:val="00D70C5C"/>
    <w:rsid w:val="00D87FFD"/>
    <w:rsid w:val="00D90ACD"/>
    <w:rsid w:val="00D921AE"/>
    <w:rsid w:val="00D94E3F"/>
    <w:rsid w:val="00DA1764"/>
    <w:rsid w:val="00DB01C6"/>
    <w:rsid w:val="00DB1040"/>
    <w:rsid w:val="00DC7F01"/>
    <w:rsid w:val="00DD10AC"/>
    <w:rsid w:val="00DD197C"/>
    <w:rsid w:val="00DD286B"/>
    <w:rsid w:val="00DD49C2"/>
    <w:rsid w:val="00DD4E56"/>
    <w:rsid w:val="00DE7394"/>
    <w:rsid w:val="00E30FB7"/>
    <w:rsid w:val="00E420A2"/>
    <w:rsid w:val="00E66E89"/>
    <w:rsid w:val="00E717C6"/>
    <w:rsid w:val="00ED26BD"/>
    <w:rsid w:val="00ED517E"/>
    <w:rsid w:val="00EF0DCF"/>
    <w:rsid w:val="00EF25AB"/>
    <w:rsid w:val="00EF3295"/>
    <w:rsid w:val="00EF3AFB"/>
    <w:rsid w:val="00EF59B1"/>
    <w:rsid w:val="00EF5BCE"/>
    <w:rsid w:val="00F051D0"/>
    <w:rsid w:val="00F0560E"/>
    <w:rsid w:val="00F158CA"/>
    <w:rsid w:val="00F270B5"/>
    <w:rsid w:val="00F31770"/>
    <w:rsid w:val="00F34841"/>
    <w:rsid w:val="00F53187"/>
    <w:rsid w:val="00F55ABD"/>
    <w:rsid w:val="00F55C4D"/>
    <w:rsid w:val="00F62AF5"/>
    <w:rsid w:val="00F73122"/>
    <w:rsid w:val="00F84FDB"/>
    <w:rsid w:val="00F8634C"/>
    <w:rsid w:val="00FC5846"/>
    <w:rsid w:val="00FC6DDF"/>
    <w:rsid w:val="00FD0E3F"/>
    <w:rsid w:val="00FD4AD5"/>
    <w:rsid w:val="00FE5004"/>
    <w:rsid w:val="00FF0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B2EC"/>
  <w15:docId w15:val="{53F279C8-C057-4423-935F-F26DE312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354DC"/>
    <w:pPr>
      <w:keepNext/>
      <w:keepLines/>
      <w:numPr>
        <w:numId w:val="43"/>
      </w:numPr>
      <w:spacing w:before="240"/>
      <w:jc w:val="center"/>
      <w:outlineLvl w:val="0"/>
    </w:pPr>
    <w:rPr>
      <w:rFonts w:eastAsiaTheme="majorEastAsia" w:cstheme="majorBidi"/>
      <w:b/>
      <w:bCs/>
    </w:rPr>
  </w:style>
  <w:style w:type="paragraph" w:styleId="Nadpis2">
    <w:name w:val="heading 2"/>
    <w:basedOn w:val="Normln"/>
    <w:next w:val="Normln"/>
    <w:link w:val="Nadpis2Char"/>
    <w:uiPriority w:val="9"/>
    <w:unhideWhenUsed/>
    <w:qFormat/>
    <w:rsid w:val="009579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54DC"/>
    <w:rPr>
      <w:rFonts w:eastAsiaTheme="majorEastAsia" w:cstheme="majorBidi"/>
      <w:b/>
      <w:bCs/>
    </w:rPr>
  </w:style>
  <w:style w:type="paragraph" w:styleId="Odstavecseseznamem">
    <w:name w:val="List Paragraph"/>
    <w:basedOn w:val="Normln"/>
    <w:uiPriority w:val="34"/>
    <w:qFormat/>
    <w:rsid w:val="006163FD"/>
    <w:pPr>
      <w:ind w:left="720"/>
      <w:contextualSpacing/>
    </w:pPr>
  </w:style>
  <w:style w:type="paragraph" w:customStyle="1" w:styleId="Odstavecseseznamem1">
    <w:name w:val="Odstavec se seznamem1"/>
    <w:basedOn w:val="Normln"/>
    <w:rsid w:val="006163FD"/>
    <w:pPr>
      <w:suppressAutoHyphens/>
      <w:spacing w:after="160" w:line="252" w:lineRule="auto"/>
      <w:ind w:left="720"/>
    </w:pPr>
    <w:rPr>
      <w:rFonts w:ascii="Calibri" w:eastAsia="SimSun" w:hAnsi="Calibri" w:cs="Calibri"/>
      <w:kern w:val="1"/>
      <w:lang w:eastAsia="ar-SA"/>
    </w:rPr>
  </w:style>
  <w:style w:type="character" w:styleId="Odkaznakoment">
    <w:name w:val="annotation reference"/>
    <w:uiPriority w:val="99"/>
    <w:semiHidden/>
    <w:unhideWhenUsed/>
    <w:rsid w:val="006163FD"/>
    <w:rPr>
      <w:sz w:val="16"/>
      <w:szCs w:val="16"/>
    </w:rPr>
  </w:style>
  <w:style w:type="paragraph" w:styleId="Textkomente">
    <w:name w:val="annotation text"/>
    <w:basedOn w:val="Normln"/>
    <w:link w:val="TextkomenteChar1"/>
    <w:uiPriority w:val="99"/>
    <w:semiHidden/>
    <w:unhideWhenUsed/>
    <w:rsid w:val="006163FD"/>
    <w:pPr>
      <w:suppressAutoHyphens/>
      <w:spacing w:after="160" w:line="252" w:lineRule="auto"/>
    </w:pPr>
    <w:rPr>
      <w:rFonts w:ascii="Calibri" w:eastAsia="SimSun" w:hAnsi="Calibri" w:cs="Calibri"/>
      <w:kern w:val="1"/>
      <w:sz w:val="20"/>
      <w:szCs w:val="20"/>
      <w:lang w:eastAsia="ar-SA"/>
    </w:rPr>
  </w:style>
  <w:style w:type="character" w:customStyle="1" w:styleId="TextkomenteChar">
    <w:name w:val="Text komentáře Char"/>
    <w:basedOn w:val="Standardnpsmoodstavce"/>
    <w:uiPriority w:val="99"/>
    <w:semiHidden/>
    <w:rsid w:val="006163FD"/>
    <w:rPr>
      <w:sz w:val="20"/>
      <w:szCs w:val="20"/>
    </w:rPr>
  </w:style>
  <w:style w:type="character" w:customStyle="1" w:styleId="TextkomenteChar1">
    <w:name w:val="Text komentáře Char1"/>
    <w:link w:val="Textkomente"/>
    <w:uiPriority w:val="99"/>
    <w:semiHidden/>
    <w:rsid w:val="006163FD"/>
    <w:rPr>
      <w:rFonts w:ascii="Calibri" w:eastAsia="SimSun" w:hAnsi="Calibri" w:cs="Calibri"/>
      <w:kern w:val="1"/>
      <w:sz w:val="20"/>
      <w:szCs w:val="20"/>
      <w:lang w:eastAsia="ar-SA"/>
    </w:rPr>
  </w:style>
  <w:style w:type="paragraph" w:styleId="Textbubliny">
    <w:name w:val="Balloon Text"/>
    <w:basedOn w:val="Normln"/>
    <w:link w:val="TextbublinyChar"/>
    <w:uiPriority w:val="99"/>
    <w:semiHidden/>
    <w:unhideWhenUsed/>
    <w:rsid w:val="006163F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63FD"/>
    <w:rPr>
      <w:rFonts w:ascii="Tahoma" w:hAnsi="Tahoma" w:cs="Tahoma"/>
      <w:sz w:val="16"/>
      <w:szCs w:val="16"/>
    </w:rPr>
  </w:style>
  <w:style w:type="paragraph" w:styleId="Zkladntext">
    <w:name w:val="Body Text"/>
    <w:basedOn w:val="Normln"/>
    <w:link w:val="ZkladntextChar"/>
    <w:rsid w:val="008473DF"/>
    <w:pPr>
      <w:suppressAutoHyphens/>
      <w:spacing w:after="120" w:line="252" w:lineRule="auto"/>
    </w:pPr>
    <w:rPr>
      <w:rFonts w:ascii="Calibri" w:eastAsia="SimSun" w:hAnsi="Calibri" w:cs="Calibri"/>
      <w:kern w:val="1"/>
      <w:lang w:eastAsia="ar-SA"/>
    </w:rPr>
  </w:style>
  <w:style w:type="character" w:customStyle="1" w:styleId="ZkladntextChar">
    <w:name w:val="Základní text Char"/>
    <w:basedOn w:val="Standardnpsmoodstavce"/>
    <w:link w:val="Zkladntext"/>
    <w:rsid w:val="008473DF"/>
    <w:rPr>
      <w:rFonts w:ascii="Calibri" w:eastAsia="SimSun" w:hAnsi="Calibri" w:cs="Calibri"/>
      <w:kern w:val="1"/>
      <w:lang w:eastAsia="ar-SA"/>
    </w:rPr>
  </w:style>
  <w:style w:type="character" w:styleId="Hypertextovodkaz">
    <w:name w:val="Hyperlink"/>
    <w:basedOn w:val="Standardnpsmoodstavce"/>
    <w:uiPriority w:val="99"/>
    <w:unhideWhenUsed/>
    <w:rsid w:val="0031671E"/>
    <w:rPr>
      <w:color w:val="0000FF" w:themeColor="hyperlink"/>
      <w:u w:val="single"/>
    </w:rPr>
  </w:style>
  <w:style w:type="character" w:styleId="Sledovanodkaz">
    <w:name w:val="FollowedHyperlink"/>
    <w:basedOn w:val="Standardnpsmoodstavce"/>
    <w:uiPriority w:val="99"/>
    <w:semiHidden/>
    <w:unhideWhenUsed/>
    <w:rsid w:val="00E717C6"/>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BF3C3B"/>
    <w:pPr>
      <w:suppressAutoHyphens w:val="0"/>
      <w:spacing w:after="200" w:line="240" w:lineRule="auto"/>
    </w:pPr>
    <w:rPr>
      <w:rFonts w:asciiTheme="minorHAnsi" w:eastAsiaTheme="minorHAnsi" w:hAnsiTheme="minorHAnsi" w:cstheme="minorBidi"/>
      <w:b/>
      <w:bCs/>
      <w:kern w:val="0"/>
      <w:lang w:eastAsia="en-US"/>
    </w:rPr>
  </w:style>
  <w:style w:type="character" w:customStyle="1" w:styleId="PedmtkomenteChar">
    <w:name w:val="Předmět komentáře Char"/>
    <w:basedOn w:val="TextkomenteChar1"/>
    <w:link w:val="Pedmtkomente"/>
    <w:uiPriority w:val="99"/>
    <w:semiHidden/>
    <w:rsid w:val="00BF3C3B"/>
    <w:rPr>
      <w:rFonts w:ascii="Calibri" w:eastAsia="SimSun" w:hAnsi="Calibri" w:cs="Calibri"/>
      <w:b/>
      <w:bCs/>
      <w:kern w:val="1"/>
      <w:sz w:val="20"/>
      <w:szCs w:val="20"/>
      <w:lang w:eastAsia="ar-SA"/>
    </w:rPr>
  </w:style>
  <w:style w:type="paragraph" w:styleId="Revize">
    <w:name w:val="Revision"/>
    <w:hidden/>
    <w:uiPriority w:val="99"/>
    <w:semiHidden/>
    <w:rsid w:val="00BF3C3B"/>
    <w:pPr>
      <w:spacing w:after="0" w:line="240" w:lineRule="auto"/>
    </w:pPr>
  </w:style>
  <w:style w:type="character" w:customStyle="1" w:styleId="Nadpis10">
    <w:name w:val="Nadpis #1_"/>
    <w:link w:val="Nadpis11"/>
    <w:rsid w:val="004F24DF"/>
    <w:rPr>
      <w:rFonts w:ascii="Calibri" w:eastAsia="Calibri" w:hAnsi="Calibri" w:cs="Calibri"/>
      <w:sz w:val="38"/>
      <w:szCs w:val="38"/>
      <w:shd w:val="clear" w:color="auto" w:fill="FFFFFF"/>
    </w:rPr>
  </w:style>
  <w:style w:type="character" w:customStyle="1" w:styleId="Zkladntext0">
    <w:name w:val="Základní text_"/>
    <w:link w:val="Zkladntext1"/>
    <w:rsid w:val="004F24DF"/>
    <w:rPr>
      <w:rFonts w:ascii="Calibri" w:eastAsia="Calibri" w:hAnsi="Calibri" w:cs="Calibri"/>
      <w:sz w:val="20"/>
      <w:szCs w:val="20"/>
      <w:shd w:val="clear" w:color="auto" w:fill="FFFFFF"/>
    </w:rPr>
  </w:style>
  <w:style w:type="paragraph" w:customStyle="1" w:styleId="Nadpis11">
    <w:name w:val="Nadpis #1"/>
    <w:basedOn w:val="Normln"/>
    <w:link w:val="Nadpis10"/>
    <w:rsid w:val="004F24DF"/>
    <w:pPr>
      <w:shd w:val="clear" w:color="auto" w:fill="FFFFFF"/>
      <w:spacing w:before="240" w:after="120" w:line="0" w:lineRule="atLeast"/>
      <w:jc w:val="center"/>
      <w:outlineLvl w:val="0"/>
    </w:pPr>
    <w:rPr>
      <w:rFonts w:ascii="Calibri" w:eastAsia="Calibri" w:hAnsi="Calibri" w:cs="Calibri"/>
      <w:sz w:val="38"/>
      <w:szCs w:val="38"/>
    </w:rPr>
  </w:style>
  <w:style w:type="paragraph" w:customStyle="1" w:styleId="Zkladntext1">
    <w:name w:val="Základní text1"/>
    <w:basedOn w:val="Normln"/>
    <w:link w:val="Zkladntext0"/>
    <w:rsid w:val="004F24DF"/>
    <w:pPr>
      <w:shd w:val="clear" w:color="auto" w:fill="FFFFFF"/>
      <w:spacing w:after="120" w:line="0" w:lineRule="atLeast"/>
      <w:ind w:hanging="380"/>
      <w:jc w:val="both"/>
    </w:pPr>
    <w:rPr>
      <w:rFonts w:ascii="Calibri" w:eastAsia="Calibri" w:hAnsi="Calibri" w:cs="Calibri"/>
      <w:sz w:val="20"/>
      <w:szCs w:val="20"/>
    </w:rPr>
  </w:style>
  <w:style w:type="character" w:customStyle="1" w:styleId="Zkladntext3Netun">
    <w:name w:val="Základní text (3) + Ne tučné"/>
    <w:rsid w:val="003D2F6D"/>
    <w:rPr>
      <w:rFonts w:ascii="Calibri" w:eastAsia="Calibri" w:hAnsi="Calibri" w:cs="Calibri"/>
      <w:b/>
      <w:bCs/>
      <w:sz w:val="20"/>
      <w:szCs w:val="20"/>
      <w:shd w:val="clear" w:color="auto" w:fill="FFFFFF"/>
    </w:rPr>
  </w:style>
  <w:style w:type="character" w:customStyle="1" w:styleId="ZhlavneboZpatCalibri85pt">
    <w:name w:val="Záhlaví nebo Zápatí + Calibri;8;5 pt"/>
    <w:rsid w:val="00FC5846"/>
    <w:rPr>
      <w:rFonts w:ascii="Calibri" w:eastAsia="Calibri" w:hAnsi="Calibri" w:cs="Calibri"/>
      <w:sz w:val="17"/>
      <w:szCs w:val="17"/>
      <w:shd w:val="clear" w:color="auto" w:fill="FFFFFF"/>
    </w:rPr>
  </w:style>
  <w:style w:type="paragraph" w:styleId="Zhlav">
    <w:name w:val="header"/>
    <w:basedOn w:val="Normln"/>
    <w:link w:val="ZhlavChar"/>
    <w:uiPriority w:val="99"/>
    <w:unhideWhenUsed/>
    <w:rsid w:val="000C25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2579"/>
  </w:style>
  <w:style w:type="paragraph" w:styleId="Zpat">
    <w:name w:val="footer"/>
    <w:basedOn w:val="Normln"/>
    <w:link w:val="ZpatChar"/>
    <w:uiPriority w:val="99"/>
    <w:unhideWhenUsed/>
    <w:rsid w:val="000C2579"/>
    <w:pPr>
      <w:tabs>
        <w:tab w:val="center" w:pos="4536"/>
        <w:tab w:val="right" w:pos="9072"/>
      </w:tabs>
      <w:spacing w:after="0" w:line="240" w:lineRule="auto"/>
    </w:pPr>
  </w:style>
  <w:style w:type="character" w:customStyle="1" w:styleId="ZpatChar">
    <w:name w:val="Zápatí Char"/>
    <w:basedOn w:val="Standardnpsmoodstavce"/>
    <w:link w:val="Zpat"/>
    <w:uiPriority w:val="99"/>
    <w:rsid w:val="000C2579"/>
  </w:style>
  <w:style w:type="character" w:customStyle="1" w:styleId="Nadpis2Char">
    <w:name w:val="Nadpis 2 Char"/>
    <w:basedOn w:val="Standardnpsmoodstavce"/>
    <w:link w:val="Nadpis2"/>
    <w:uiPriority w:val="9"/>
    <w:rsid w:val="009579F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842924">
      <w:bodyDiv w:val="1"/>
      <w:marLeft w:val="0"/>
      <w:marRight w:val="0"/>
      <w:marTop w:val="0"/>
      <w:marBottom w:val="0"/>
      <w:divBdr>
        <w:top w:val="none" w:sz="0" w:space="0" w:color="auto"/>
        <w:left w:val="none" w:sz="0" w:space="0" w:color="auto"/>
        <w:bottom w:val="none" w:sz="0" w:space="0" w:color="auto"/>
        <w:right w:val="none" w:sz="0" w:space="0" w:color="auto"/>
      </w:divBdr>
      <w:divsChild>
        <w:div w:id="1604455169">
          <w:marLeft w:val="0"/>
          <w:marRight w:val="0"/>
          <w:marTop w:val="0"/>
          <w:marBottom w:val="0"/>
          <w:divBdr>
            <w:top w:val="none" w:sz="0" w:space="0" w:color="auto"/>
            <w:left w:val="none" w:sz="0" w:space="0" w:color="auto"/>
            <w:bottom w:val="none" w:sz="0" w:space="0" w:color="auto"/>
            <w:right w:val="none" w:sz="0" w:space="0" w:color="auto"/>
          </w:divBdr>
          <w:divsChild>
            <w:div w:id="1914506390">
              <w:marLeft w:val="0"/>
              <w:marRight w:val="0"/>
              <w:marTop w:val="0"/>
              <w:marBottom w:val="0"/>
              <w:divBdr>
                <w:top w:val="none" w:sz="0" w:space="0" w:color="auto"/>
                <w:left w:val="none" w:sz="0" w:space="0" w:color="auto"/>
                <w:bottom w:val="none" w:sz="0" w:space="0" w:color="auto"/>
                <w:right w:val="none" w:sz="0" w:space="0" w:color="auto"/>
              </w:divBdr>
              <w:divsChild>
                <w:div w:id="1199854554">
                  <w:marLeft w:val="0"/>
                  <w:marRight w:val="0"/>
                  <w:marTop w:val="0"/>
                  <w:marBottom w:val="0"/>
                  <w:divBdr>
                    <w:top w:val="none" w:sz="0" w:space="0" w:color="auto"/>
                    <w:left w:val="none" w:sz="0" w:space="0" w:color="auto"/>
                    <w:bottom w:val="none" w:sz="0" w:space="0" w:color="auto"/>
                    <w:right w:val="none" w:sz="0" w:space="0" w:color="auto"/>
                  </w:divBdr>
                  <w:divsChild>
                    <w:div w:id="379326794">
                      <w:marLeft w:val="0"/>
                      <w:marRight w:val="0"/>
                      <w:marTop w:val="0"/>
                      <w:marBottom w:val="0"/>
                      <w:divBdr>
                        <w:top w:val="none" w:sz="0" w:space="0" w:color="auto"/>
                        <w:left w:val="none" w:sz="0" w:space="0" w:color="auto"/>
                        <w:bottom w:val="none" w:sz="0" w:space="0" w:color="auto"/>
                        <w:right w:val="none" w:sz="0" w:space="0" w:color="auto"/>
                      </w:divBdr>
                      <w:divsChild>
                        <w:div w:id="936063130">
                          <w:marLeft w:val="0"/>
                          <w:marRight w:val="0"/>
                          <w:marTop w:val="0"/>
                          <w:marBottom w:val="0"/>
                          <w:divBdr>
                            <w:top w:val="none" w:sz="0" w:space="0" w:color="auto"/>
                            <w:left w:val="none" w:sz="0" w:space="0" w:color="auto"/>
                            <w:bottom w:val="none" w:sz="0" w:space="0" w:color="auto"/>
                            <w:right w:val="none" w:sz="0" w:space="0" w:color="auto"/>
                          </w:divBdr>
                          <w:divsChild>
                            <w:div w:id="1742172276">
                              <w:marLeft w:val="0"/>
                              <w:marRight w:val="0"/>
                              <w:marTop w:val="0"/>
                              <w:marBottom w:val="0"/>
                              <w:divBdr>
                                <w:top w:val="none" w:sz="0" w:space="0" w:color="auto"/>
                                <w:left w:val="none" w:sz="0" w:space="0" w:color="auto"/>
                                <w:bottom w:val="none" w:sz="0" w:space="0" w:color="auto"/>
                                <w:right w:val="none" w:sz="0" w:space="0" w:color="auto"/>
                              </w:divBdr>
                              <w:divsChild>
                                <w:div w:id="714895444">
                                  <w:marLeft w:val="0"/>
                                  <w:marRight w:val="0"/>
                                  <w:marTop w:val="0"/>
                                  <w:marBottom w:val="0"/>
                                  <w:divBdr>
                                    <w:top w:val="none" w:sz="0" w:space="0" w:color="auto"/>
                                    <w:left w:val="none" w:sz="0" w:space="0" w:color="auto"/>
                                    <w:bottom w:val="none" w:sz="0" w:space="0" w:color="auto"/>
                                    <w:right w:val="none" w:sz="0" w:space="0" w:color="auto"/>
                                  </w:divBdr>
                                  <w:divsChild>
                                    <w:div w:id="1380132611">
                                      <w:marLeft w:val="0"/>
                                      <w:marRight w:val="0"/>
                                      <w:marTop w:val="0"/>
                                      <w:marBottom w:val="0"/>
                                      <w:divBdr>
                                        <w:top w:val="none" w:sz="0" w:space="0" w:color="auto"/>
                                        <w:left w:val="none" w:sz="0" w:space="0" w:color="auto"/>
                                        <w:bottom w:val="none" w:sz="0" w:space="0" w:color="auto"/>
                                        <w:right w:val="none" w:sz="0" w:space="0" w:color="auto"/>
                                      </w:divBdr>
                                      <w:divsChild>
                                        <w:div w:id="926303989">
                                          <w:marLeft w:val="0"/>
                                          <w:marRight w:val="0"/>
                                          <w:marTop w:val="0"/>
                                          <w:marBottom w:val="0"/>
                                          <w:divBdr>
                                            <w:top w:val="none" w:sz="0" w:space="0" w:color="auto"/>
                                            <w:left w:val="none" w:sz="0" w:space="0" w:color="auto"/>
                                            <w:bottom w:val="none" w:sz="0" w:space="0" w:color="auto"/>
                                            <w:right w:val="none" w:sz="0" w:space="0" w:color="auto"/>
                                          </w:divBdr>
                                          <w:divsChild>
                                            <w:div w:id="314797421">
                                              <w:marLeft w:val="0"/>
                                              <w:marRight w:val="0"/>
                                              <w:marTop w:val="0"/>
                                              <w:marBottom w:val="0"/>
                                              <w:divBdr>
                                                <w:top w:val="none" w:sz="0" w:space="0" w:color="auto"/>
                                                <w:left w:val="none" w:sz="0" w:space="0" w:color="auto"/>
                                                <w:bottom w:val="none" w:sz="0" w:space="0" w:color="auto"/>
                                                <w:right w:val="none" w:sz="0" w:space="0" w:color="auto"/>
                                              </w:divBdr>
                                              <w:divsChild>
                                                <w:div w:id="2099398294">
                                                  <w:marLeft w:val="0"/>
                                                  <w:marRight w:val="0"/>
                                                  <w:marTop w:val="0"/>
                                                  <w:marBottom w:val="0"/>
                                                  <w:divBdr>
                                                    <w:top w:val="none" w:sz="0" w:space="0" w:color="auto"/>
                                                    <w:left w:val="none" w:sz="0" w:space="0" w:color="auto"/>
                                                    <w:bottom w:val="none" w:sz="0" w:space="0" w:color="auto"/>
                                                    <w:right w:val="none" w:sz="0" w:space="0" w:color="auto"/>
                                                  </w:divBdr>
                                                </w:div>
                                              </w:divsChild>
                                            </w:div>
                                            <w:div w:id="4425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2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A1EB-C1C3-4F53-8D64-E855FC1B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4716</Words>
  <Characters>27825</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Chmelík</dc:creator>
  <cp:lastModifiedBy>Bohumil Smutný</cp:lastModifiedBy>
  <cp:revision>2</cp:revision>
  <cp:lastPrinted>2018-02-16T09:20:00Z</cp:lastPrinted>
  <dcterms:created xsi:type="dcterms:W3CDTF">2023-11-06T15:38:00Z</dcterms:created>
  <dcterms:modified xsi:type="dcterms:W3CDTF">2023-11-06T15:38:00Z</dcterms:modified>
</cp:coreProperties>
</file>